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E2B24" w14:textId="77777777" w:rsidR="004E23F0" w:rsidRDefault="004E23F0" w:rsidP="004E23F0">
      <w:pPr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14:paraId="4EC9C989" w14:textId="77777777" w:rsidR="004E23F0" w:rsidRPr="004E23F0" w:rsidRDefault="004E23F0" w:rsidP="004E23F0">
      <w:pPr>
        <w:jc w:val="both"/>
        <w:rPr>
          <w:rFonts w:ascii="Arial" w:hAnsi="Arial" w:cs="Arial"/>
          <w:szCs w:val="20"/>
        </w:rPr>
      </w:pPr>
      <w:r w:rsidRPr="004E23F0">
        <w:rPr>
          <w:rFonts w:ascii="Arial" w:hAnsi="Arial" w:cs="Arial"/>
          <w:szCs w:val="20"/>
        </w:rPr>
        <w:t xml:space="preserve"> </w:t>
      </w:r>
    </w:p>
    <w:p w14:paraId="2E457539" w14:textId="77777777" w:rsidR="00514DE2" w:rsidRPr="00272002" w:rsidRDefault="004E23F0" w:rsidP="00E02D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  <w:tab w:val="right" w:pos="9072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Title</w:t>
      </w:r>
      <w:r w:rsidR="00514DE2" w:rsidRPr="00272002">
        <w:rPr>
          <w:rFonts w:ascii="Arial" w:hAnsi="Arial" w:cs="Arial"/>
          <w:sz w:val="22"/>
          <w:szCs w:val="22"/>
        </w:rPr>
        <w:tab/>
      </w:r>
      <w:r w:rsidR="00E02DD0">
        <w:rPr>
          <w:rFonts w:ascii="Arial" w:hAnsi="Arial" w:cs="Arial"/>
          <w:sz w:val="22"/>
          <w:szCs w:val="22"/>
        </w:rPr>
        <w:tab/>
        <w:t>Covid-19: Telephone and postal hearing aid fittings for glue ear - pediatrics</w:t>
      </w:r>
    </w:p>
    <w:p w14:paraId="39AEC720" w14:textId="77777777" w:rsidR="00514DE2" w:rsidRDefault="00514DE2" w:rsidP="00514D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272002">
        <w:rPr>
          <w:rFonts w:ascii="Arial" w:hAnsi="Arial" w:cs="Arial"/>
          <w:sz w:val="22"/>
          <w:szCs w:val="22"/>
        </w:rPr>
        <w:tab/>
      </w:r>
      <w:r w:rsidRPr="00272002">
        <w:rPr>
          <w:rFonts w:ascii="Arial" w:hAnsi="Arial" w:cs="Arial"/>
          <w:sz w:val="22"/>
          <w:szCs w:val="22"/>
        </w:rPr>
        <w:tab/>
      </w:r>
    </w:p>
    <w:p w14:paraId="0119F20B" w14:textId="77777777" w:rsidR="004E23F0" w:rsidRPr="00272002" w:rsidRDefault="004E23F0" w:rsidP="004E23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4E23F0">
        <w:rPr>
          <w:rFonts w:ascii="Arial" w:hAnsi="Arial" w:cs="Arial"/>
          <w:sz w:val="22"/>
          <w:szCs w:val="22"/>
          <w:u w:val="single"/>
        </w:rPr>
        <w:t>Written by</w:t>
      </w:r>
      <w:r>
        <w:rPr>
          <w:rFonts w:ascii="Arial" w:hAnsi="Arial" w:cs="Arial"/>
          <w:sz w:val="22"/>
          <w:szCs w:val="22"/>
        </w:rPr>
        <w:tab/>
      </w:r>
      <w:r w:rsidR="00E02DD0">
        <w:rPr>
          <w:rFonts w:ascii="Arial" w:hAnsi="Arial" w:cs="Arial"/>
          <w:sz w:val="22"/>
          <w:szCs w:val="22"/>
        </w:rPr>
        <w:t>Zoe Duckworth</w:t>
      </w:r>
      <w:r>
        <w:rPr>
          <w:rFonts w:ascii="Arial" w:hAnsi="Arial" w:cs="Arial"/>
          <w:sz w:val="22"/>
          <w:szCs w:val="22"/>
        </w:rPr>
        <w:t xml:space="preserve"> </w:t>
      </w:r>
      <w:r w:rsidRPr="00272002">
        <w:rPr>
          <w:rFonts w:ascii="Arial" w:hAnsi="Arial" w:cs="Arial"/>
          <w:sz w:val="22"/>
          <w:szCs w:val="22"/>
        </w:rPr>
        <w:t>………………………………Signature</w:t>
      </w:r>
    </w:p>
    <w:p w14:paraId="5B67342F" w14:textId="77777777" w:rsidR="004E23F0" w:rsidRPr="00272002" w:rsidRDefault="004E23F0" w:rsidP="004E23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272002">
        <w:rPr>
          <w:rFonts w:ascii="Arial" w:hAnsi="Arial" w:cs="Arial"/>
          <w:sz w:val="22"/>
          <w:szCs w:val="22"/>
        </w:rPr>
        <w:tab/>
      </w:r>
      <w:r w:rsidR="00190F65">
        <w:rPr>
          <w:rFonts w:ascii="Arial" w:hAnsi="Arial" w:cs="Arial"/>
          <w:sz w:val="22"/>
          <w:szCs w:val="22"/>
        </w:rPr>
        <w:t>Title</w:t>
      </w:r>
      <w:r w:rsidRPr="00272002">
        <w:rPr>
          <w:rFonts w:ascii="Arial" w:hAnsi="Arial" w:cs="Arial"/>
          <w:sz w:val="22"/>
          <w:szCs w:val="22"/>
        </w:rPr>
        <w:t xml:space="preserve">, </w:t>
      </w:r>
      <w:r w:rsidR="00E02DD0">
        <w:rPr>
          <w:rFonts w:ascii="Arial" w:hAnsi="Arial" w:cs="Arial"/>
          <w:sz w:val="22"/>
          <w:szCs w:val="22"/>
        </w:rPr>
        <w:t>Trainee Healthcare Scientist</w:t>
      </w:r>
    </w:p>
    <w:p w14:paraId="2149E504" w14:textId="77777777" w:rsidR="004E23F0" w:rsidRPr="004E23F0" w:rsidRDefault="004E23F0" w:rsidP="00514D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2AE385A6" w14:textId="18B595BD" w:rsidR="00514DE2" w:rsidRPr="00272002" w:rsidRDefault="00514DE2" w:rsidP="00514D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272002">
        <w:rPr>
          <w:rFonts w:ascii="Arial" w:hAnsi="Arial" w:cs="Arial"/>
          <w:sz w:val="22"/>
          <w:szCs w:val="22"/>
          <w:u w:val="single"/>
        </w:rPr>
        <w:t>Approved by</w:t>
      </w:r>
      <w:r w:rsidRPr="00272002">
        <w:rPr>
          <w:rFonts w:ascii="Arial" w:hAnsi="Arial" w:cs="Arial"/>
          <w:sz w:val="22"/>
          <w:szCs w:val="22"/>
        </w:rPr>
        <w:tab/>
      </w:r>
      <w:r w:rsidR="0082125B">
        <w:rPr>
          <w:rFonts w:ascii="Arial" w:hAnsi="Arial" w:cs="Arial"/>
          <w:sz w:val="22"/>
          <w:szCs w:val="22"/>
        </w:rPr>
        <w:t>Leanne Smith</w:t>
      </w:r>
      <w:r w:rsidR="000535DA">
        <w:rPr>
          <w:rFonts w:ascii="Arial" w:hAnsi="Arial" w:cs="Arial"/>
          <w:sz w:val="22"/>
          <w:szCs w:val="22"/>
        </w:rPr>
        <w:t xml:space="preserve"> </w:t>
      </w:r>
      <w:r w:rsidRPr="00272002">
        <w:rPr>
          <w:rFonts w:ascii="Arial" w:hAnsi="Arial" w:cs="Arial"/>
          <w:sz w:val="22"/>
          <w:szCs w:val="22"/>
        </w:rPr>
        <w:t>………………</w:t>
      </w:r>
      <w:proofErr w:type="gramStart"/>
      <w:r w:rsidRPr="00272002">
        <w:rPr>
          <w:rFonts w:ascii="Arial" w:hAnsi="Arial" w:cs="Arial"/>
          <w:sz w:val="22"/>
          <w:szCs w:val="22"/>
        </w:rPr>
        <w:t>…..</w:t>
      </w:r>
      <w:proofErr w:type="gramEnd"/>
      <w:r w:rsidRPr="00272002">
        <w:rPr>
          <w:rFonts w:ascii="Arial" w:hAnsi="Arial" w:cs="Arial"/>
          <w:sz w:val="22"/>
          <w:szCs w:val="22"/>
        </w:rPr>
        <w:t>…………Signature</w:t>
      </w:r>
    </w:p>
    <w:p w14:paraId="758AF7CF" w14:textId="6470D698" w:rsidR="00514DE2" w:rsidRPr="00272002" w:rsidRDefault="00514DE2" w:rsidP="00514D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272002">
        <w:rPr>
          <w:rFonts w:ascii="Arial" w:hAnsi="Arial" w:cs="Arial"/>
          <w:sz w:val="22"/>
          <w:szCs w:val="22"/>
        </w:rPr>
        <w:tab/>
      </w:r>
      <w:r w:rsidR="0082125B">
        <w:rPr>
          <w:rFonts w:ascii="Arial" w:hAnsi="Arial" w:cs="Arial"/>
          <w:sz w:val="22"/>
          <w:szCs w:val="22"/>
        </w:rPr>
        <w:t>Advanced Audiologist</w:t>
      </w:r>
    </w:p>
    <w:p w14:paraId="6F51BD7A" w14:textId="77777777" w:rsidR="00514DE2" w:rsidRPr="00272002" w:rsidRDefault="00514DE2" w:rsidP="00514D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2DDEE623" w14:textId="77777777" w:rsidR="00514DE2" w:rsidRPr="00272002" w:rsidRDefault="00514DE2" w:rsidP="00514DE2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</w:tabs>
        <w:ind w:left="2268" w:hanging="2268"/>
        <w:rPr>
          <w:b w:val="0"/>
          <w:i w:val="0"/>
          <w:sz w:val="22"/>
          <w:szCs w:val="22"/>
        </w:rPr>
      </w:pPr>
      <w:r w:rsidRPr="00272002">
        <w:rPr>
          <w:b w:val="0"/>
          <w:i w:val="0"/>
          <w:sz w:val="22"/>
          <w:szCs w:val="22"/>
          <w:u w:val="single"/>
        </w:rPr>
        <w:t>For use in</w:t>
      </w:r>
      <w:r w:rsidRPr="00272002">
        <w:rPr>
          <w:b w:val="0"/>
          <w:sz w:val="22"/>
          <w:szCs w:val="22"/>
        </w:rPr>
        <w:tab/>
      </w:r>
      <w:r w:rsidRPr="00272002">
        <w:rPr>
          <w:b w:val="0"/>
          <w:i w:val="0"/>
          <w:sz w:val="22"/>
          <w:szCs w:val="22"/>
        </w:rPr>
        <w:t>Audiology Department, Plymouth Hospital NHS Trust</w:t>
      </w:r>
    </w:p>
    <w:p w14:paraId="5B2F8715" w14:textId="77777777" w:rsidR="00514DE2" w:rsidRPr="00272002" w:rsidRDefault="00514DE2" w:rsidP="00514D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</w:tabs>
        <w:rPr>
          <w:rFonts w:ascii="Arial" w:hAnsi="Arial" w:cs="Arial"/>
          <w:sz w:val="22"/>
          <w:szCs w:val="22"/>
          <w:u w:val="single"/>
        </w:rPr>
      </w:pPr>
    </w:p>
    <w:p w14:paraId="495E1D93" w14:textId="77777777" w:rsidR="00514DE2" w:rsidRPr="00272002" w:rsidRDefault="00514DE2" w:rsidP="00514D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</w:tabs>
        <w:rPr>
          <w:rFonts w:ascii="Arial" w:hAnsi="Arial" w:cs="Arial"/>
          <w:sz w:val="22"/>
          <w:szCs w:val="22"/>
        </w:rPr>
      </w:pPr>
      <w:r w:rsidRPr="00272002">
        <w:rPr>
          <w:rFonts w:ascii="Arial" w:hAnsi="Arial" w:cs="Arial"/>
          <w:sz w:val="22"/>
          <w:szCs w:val="22"/>
          <w:u w:val="single"/>
        </w:rPr>
        <w:t>By</w:t>
      </w:r>
      <w:r w:rsidRPr="00272002">
        <w:rPr>
          <w:rFonts w:ascii="Arial" w:hAnsi="Arial" w:cs="Arial"/>
          <w:sz w:val="22"/>
          <w:szCs w:val="22"/>
        </w:rPr>
        <w:tab/>
        <w:t>Audiology Staff</w:t>
      </w:r>
    </w:p>
    <w:p w14:paraId="3AA16E4A" w14:textId="11FCA7CF" w:rsidR="00514DE2" w:rsidRPr="00272002" w:rsidRDefault="00190F65" w:rsidP="00514DE2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</w:tabs>
        <w:rPr>
          <w:b w:val="0"/>
          <w:i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  <w:u w:val="single"/>
        </w:rPr>
        <w:t>SOP</w:t>
      </w:r>
      <w:r w:rsidR="00514DE2" w:rsidRPr="00272002">
        <w:rPr>
          <w:b w:val="0"/>
          <w:i w:val="0"/>
          <w:sz w:val="22"/>
          <w:szCs w:val="22"/>
          <w:u w:val="single"/>
        </w:rPr>
        <w:t xml:space="preserve"> issued</w:t>
      </w:r>
      <w:r w:rsidR="00514DE2" w:rsidRPr="00272002">
        <w:rPr>
          <w:b w:val="0"/>
          <w:i w:val="0"/>
          <w:sz w:val="22"/>
          <w:szCs w:val="22"/>
        </w:rPr>
        <w:tab/>
      </w:r>
      <w:r w:rsidR="004E23F0">
        <w:rPr>
          <w:b w:val="0"/>
          <w:sz w:val="22"/>
          <w:szCs w:val="22"/>
        </w:rPr>
        <w:t>Date</w:t>
      </w:r>
      <w:r w:rsidR="00E02DD0">
        <w:rPr>
          <w:b w:val="0"/>
          <w:sz w:val="22"/>
          <w:szCs w:val="22"/>
        </w:rPr>
        <w:t xml:space="preserve"> </w:t>
      </w:r>
      <w:r w:rsidR="00E02DD0">
        <w:rPr>
          <w:b w:val="0"/>
          <w:sz w:val="22"/>
          <w:szCs w:val="22"/>
        </w:rPr>
        <w:tab/>
      </w:r>
      <w:r w:rsidR="0082125B">
        <w:rPr>
          <w:b w:val="0"/>
          <w:sz w:val="22"/>
          <w:szCs w:val="22"/>
        </w:rPr>
        <w:t xml:space="preserve">03 </w:t>
      </w:r>
      <w:r w:rsidR="00E02DD0">
        <w:rPr>
          <w:b w:val="0"/>
          <w:sz w:val="22"/>
          <w:szCs w:val="22"/>
        </w:rPr>
        <w:t>April 2020</w:t>
      </w:r>
      <w:r w:rsidR="00514DE2" w:rsidRPr="00272002">
        <w:rPr>
          <w:b w:val="0"/>
          <w:i w:val="0"/>
          <w:sz w:val="22"/>
          <w:szCs w:val="22"/>
        </w:rPr>
        <w:tab/>
      </w:r>
    </w:p>
    <w:p w14:paraId="5E10D736" w14:textId="58566B25" w:rsidR="00514DE2" w:rsidRPr="00272002" w:rsidRDefault="00514DE2" w:rsidP="00514DE2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</w:tabs>
        <w:rPr>
          <w:b w:val="0"/>
          <w:i w:val="0"/>
          <w:sz w:val="22"/>
          <w:szCs w:val="22"/>
        </w:rPr>
      </w:pPr>
      <w:r w:rsidRPr="00272002">
        <w:rPr>
          <w:b w:val="0"/>
          <w:i w:val="0"/>
          <w:sz w:val="22"/>
          <w:szCs w:val="22"/>
          <w:u w:val="single"/>
        </w:rPr>
        <w:t>To be reviewed</w:t>
      </w:r>
      <w:r w:rsidRPr="00272002">
        <w:rPr>
          <w:b w:val="0"/>
          <w:sz w:val="22"/>
          <w:szCs w:val="22"/>
        </w:rPr>
        <w:t xml:space="preserve"> </w:t>
      </w:r>
      <w:r w:rsidRPr="00272002">
        <w:rPr>
          <w:b w:val="0"/>
          <w:sz w:val="22"/>
          <w:szCs w:val="22"/>
        </w:rPr>
        <w:tab/>
      </w:r>
      <w:r w:rsidR="004E23F0">
        <w:rPr>
          <w:b w:val="0"/>
          <w:sz w:val="22"/>
          <w:szCs w:val="22"/>
        </w:rPr>
        <w:t>Date</w:t>
      </w:r>
      <w:r w:rsidRPr="00272002">
        <w:rPr>
          <w:b w:val="0"/>
          <w:i w:val="0"/>
          <w:sz w:val="22"/>
          <w:szCs w:val="22"/>
        </w:rPr>
        <w:tab/>
        <w:t xml:space="preserve"> </w:t>
      </w:r>
      <w:r w:rsidR="0082125B">
        <w:rPr>
          <w:b w:val="0"/>
          <w:i w:val="0"/>
          <w:sz w:val="22"/>
          <w:szCs w:val="22"/>
        </w:rPr>
        <w:t>17 April 2020</w:t>
      </w:r>
    </w:p>
    <w:p w14:paraId="471D13A6" w14:textId="77777777" w:rsidR="00514DE2" w:rsidRPr="00272002" w:rsidRDefault="00514DE2" w:rsidP="00514D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  <w:tab w:val="left" w:pos="5812"/>
        </w:tabs>
        <w:rPr>
          <w:rFonts w:ascii="Arial" w:hAnsi="Arial" w:cs="Arial"/>
          <w:sz w:val="22"/>
          <w:szCs w:val="22"/>
          <w:u w:val="single"/>
        </w:rPr>
      </w:pPr>
    </w:p>
    <w:p w14:paraId="4187A9C3" w14:textId="06594E1A" w:rsidR="00514DE2" w:rsidRPr="00272002" w:rsidRDefault="00190F65" w:rsidP="00514DE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402"/>
          <w:tab w:val="left" w:pos="4536"/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SOP version number</w:t>
      </w:r>
      <w:r w:rsidR="004A4D7C">
        <w:rPr>
          <w:rFonts w:ascii="Arial" w:hAnsi="Arial" w:cs="Arial"/>
          <w:sz w:val="22"/>
          <w:szCs w:val="22"/>
        </w:rPr>
        <w:t>:</w:t>
      </w:r>
      <w:r w:rsidR="004E23F0">
        <w:rPr>
          <w:rFonts w:ascii="Arial" w:hAnsi="Arial" w:cs="Arial"/>
          <w:sz w:val="22"/>
          <w:szCs w:val="22"/>
        </w:rPr>
        <w:tab/>
      </w:r>
      <w:r w:rsidR="0082125B">
        <w:rPr>
          <w:rFonts w:ascii="Arial" w:hAnsi="Arial" w:cs="Arial"/>
          <w:sz w:val="22"/>
          <w:szCs w:val="22"/>
        </w:rPr>
        <w:t>1</w:t>
      </w:r>
      <w:r w:rsidR="004E23F0">
        <w:rPr>
          <w:rFonts w:ascii="Arial" w:hAnsi="Arial" w:cs="Arial"/>
          <w:sz w:val="22"/>
          <w:szCs w:val="22"/>
        </w:rPr>
        <w:tab/>
      </w:r>
      <w:r w:rsidR="00514DE2" w:rsidRPr="00272002">
        <w:rPr>
          <w:rFonts w:ascii="Arial" w:hAnsi="Arial" w:cs="Arial"/>
          <w:sz w:val="22"/>
          <w:szCs w:val="22"/>
          <w:u w:val="single"/>
        </w:rPr>
        <w:t>Supersedes</w:t>
      </w:r>
      <w:r w:rsidR="00514DE2" w:rsidRPr="00272002">
        <w:rPr>
          <w:rFonts w:ascii="Arial" w:hAnsi="Arial" w:cs="Arial"/>
          <w:sz w:val="22"/>
          <w:szCs w:val="22"/>
        </w:rPr>
        <w:t xml:space="preserve">   N/A</w:t>
      </w:r>
    </w:p>
    <w:p w14:paraId="0C886B3F" w14:textId="77777777" w:rsidR="00514DE2" w:rsidRDefault="00514DE2" w:rsidP="00514DE2">
      <w:pPr>
        <w:rPr>
          <w:rFonts w:ascii="Arial" w:hAnsi="Arial" w:cs="Arial"/>
          <w:b/>
          <w:sz w:val="22"/>
          <w:szCs w:val="22"/>
        </w:rPr>
      </w:pPr>
    </w:p>
    <w:p w14:paraId="6886F559" w14:textId="77777777" w:rsidR="00E02DD0" w:rsidRDefault="00E02DD0" w:rsidP="00E02D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Background</w:t>
      </w:r>
    </w:p>
    <w:p w14:paraId="1C7F50A5" w14:textId="77777777" w:rsidR="00E02DD0" w:rsidRDefault="00E02DD0" w:rsidP="00E02DD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With the suspension of face-to-face appointments during the Covid-19 pandemic, there remains a need to support </w:t>
      </w:r>
      <w:r w:rsidR="00767B7E">
        <w:rPr>
          <w:rFonts w:ascii="Arial" w:hAnsi="Arial" w:cs="Arial"/>
          <w:sz w:val="22"/>
          <w:szCs w:val="22"/>
        </w:rPr>
        <w:t>children with glue ear with temporary hearing aids</w:t>
      </w:r>
      <w:r w:rsidR="003952DE">
        <w:rPr>
          <w:rFonts w:ascii="Arial" w:hAnsi="Arial" w:cs="Arial"/>
          <w:sz w:val="22"/>
          <w:szCs w:val="22"/>
        </w:rPr>
        <w:t>, both BTE’s and BAHA’s</w:t>
      </w:r>
      <w:r w:rsidR="00767B7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This SOP provides a system to enable that to happen, with </w:t>
      </w:r>
      <w:r w:rsidR="00767B7E">
        <w:rPr>
          <w:rFonts w:ascii="Arial" w:hAnsi="Arial" w:cs="Arial"/>
          <w:sz w:val="22"/>
          <w:szCs w:val="22"/>
        </w:rPr>
        <w:t>parental consent.</w:t>
      </w:r>
      <w:r w:rsidR="0002256A">
        <w:rPr>
          <w:rFonts w:ascii="Arial" w:hAnsi="Arial" w:cs="Arial"/>
          <w:sz w:val="22"/>
          <w:szCs w:val="22"/>
        </w:rPr>
        <w:t xml:space="preserve"> </w:t>
      </w:r>
      <w:r w:rsidR="0002256A" w:rsidRPr="00D23CEA">
        <w:rPr>
          <w:rFonts w:ascii="Arial" w:hAnsi="Arial" w:cs="Arial"/>
          <w:sz w:val="22"/>
          <w:szCs w:val="22"/>
          <w:lang w:val="en-GB"/>
        </w:rPr>
        <w:t>These guidelines must be considered within the context of each child’s individual circumstance and developmental stage.</w:t>
      </w:r>
    </w:p>
    <w:p w14:paraId="5B458057" w14:textId="77777777" w:rsidR="003952DE" w:rsidRDefault="003952DE" w:rsidP="00E02DD0">
      <w:pPr>
        <w:rPr>
          <w:rFonts w:ascii="Arial" w:hAnsi="Arial" w:cs="Arial"/>
          <w:sz w:val="22"/>
          <w:szCs w:val="22"/>
          <w:lang w:val="en-GB"/>
        </w:rPr>
      </w:pPr>
    </w:p>
    <w:p w14:paraId="14595E81" w14:textId="77777777" w:rsidR="003952DE" w:rsidRPr="003952DE" w:rsidRDefault="003952DE" w:rsidP="00E02DD0">
      <w:pPr>
        <w:rPr>
          <w:rFonts w:ascii="Arial" w:hAnsi="Arial" w:cs="Arial"/>
          <w:b/>
          <w:sz w:val="22"/>
          <w:szCs w:val="22"/>
          <w:lang w:val="en-GB"/>
        </w:rPr>
      </w:pPr>
      <w:r w:rsidRPr="003952DE">
        <w:rPr>
          <w:rFonts w:ascii="Arial" w:hAnsi="Arial" w:cs="Arial"/>
          <w:b/>
          <w:sz w:val="22"/>
          <w:szCs w:val="22"/>
          <w:lang w:val="en-GB"/>
        </w:rPr>
        <w:t>BAHA’s should be fitted according to the following criteria:</w:t>
      </w:r>
    </w:p>
    <w:p w14:paraId="438B269F" w14:textId="0AA8DB93" w:rsidR="003952DE" w:rsidRPr="00E8293D" w:rsidRDefault="003952DE" w:rsidP="003952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82125B">
        <w:rPr>
          <w:rFonts w:ascii="Arial" w:hAnsi="Arial" w:cs="Arial"/>
          <w:sz w:val="22"/>
          <w:szCs w:val="22"/>
        </w:rPr>
        <w:t>soft band</w:t>
      </w:r>
      <w:r>
        <w:rPr>
          <w:rFonts w:ascii="Arial" w:hAnsi="Arial" w:cs="Arial"/>
          <w:sz w:val="22"/>
          <w:szCs w:val="22"/>
        </w:rPr>
        <w:t xml:space="preserve"> BAHA device may be an appropriate clinical recommendation when the following criteria have been considered:</w:t>
      </w:r>
    </w:p>
    <w:p w14:paraId="4C557E99" w14:textId="77777777" w:rsidR="003952DE" w:rsidRDefault="003952DE" w:rsidP="003952DE">
      <w:pPr>
        <w:rPr>
          <w:rFonts w:ascii="Arial" w:hAnsi="Arial" w:cs="Arial"/>
          <w:sz w:val="22"/>
          <w:szCs w:val="22"/>
          <w:u w:val="single"/>
        </w:rPr>
      </w:pPr>
    </w:p>
    <w:p w14:paraId="06E68F73" w14:textId="77777777" w:rsidR="003952DE" w:rsidRPr="00F0109F" w:rsidRDefault="003952DE" w:rsidP="003952D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0109F">
        <w:rPr>
          <w:rFonts w:ascii="Arial" w:hAnsi="Arial" w:cs="Arial"/>
          <w:sz w:val="22"/>
          <w:szCs w:val="22"/>
        </w:rPr>
        <w:t xml:space="preserve">Hearing loss must meet the audiometric criteria for BAHA fit </w:t>
      </w:r>
    </w:p>
    <w:p w14:paraId="5619D66A" w14:textId="77777777" w:rsidR="003952DE" w:rsidRPr="00D47F9E" w:rsidRDefault="003952DE" w:rsidP="003952D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BTE hearing aids are contraindicated or have failed</w:t>
      </w:r>
    </w:p>
    <w:p w14:paraId="38437DB8" w14:textId="77777777" w:rsidR="003952DE" w:rsidRDefault="003952DE" w:rsidP="003952D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Parental Choice</w:t>
      </w:r>
    </w:p>
    <w:p w14:paraId="103AD430" w14:textId="77777777" w:rsidR="003952DE" w:rsidRPr="00994AA0" w:rsidRDefault="003952DE" w:rsidP="003952D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94AA0">
        <w:rPr>
          <w:rFonts w:ascii="Arial" w:hAnsi="Arial" w:cs="Arial"/>
          <w:sz w:val="22"/>
          <w:szCs w:val="22"/>
        </w:rPr>
        <w:t xml:space="preserve">Evidence of truly fluctuating hearing not easily managed by a traditional BTE (behind the ear) hearing aid. This decision will be based upon audiometry results over time and parental report. This can also include a child’s age. </w:t>
      </w:r>
    </w:p>
    <w:p w14:paraId="3BEAEED5" w14:textId="77777777" w:rsidR="003952DE" w:rsidRPr="00EA0D8A" w:rsidRDefault="003952DE" w:rsidP="00E02DD0">
      <w:pPr>
        <w:rPr>
          <w:rFonts w:ascii="Arial" w:hAnsi="Arial" w:cs="Arial"/>
          <w:sz w:val="22"/>
          <w:szCs w:val="22"/>
          <w:lang w:val="en-GB"/>
        </w:rPr>
      </w:pPr>
    </w:p>
    <w:p w14:paraId="3ED94077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</w:p>
    <w:p w14:paraId="2F8ADBF7" w14:textId="77777777" w:rsidR="00E02DD0" w:rsidRDefault="00E02DD0" w:rsidP="00E02D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Appointment Process</w:t>
      </w:r>
    </w:p>
    <w:p w14:paraId="7D255830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COVID-19 TELEPHONE </w:t>
      </w:r>
      <w:r w:rsidR="00767B7E">
        <w:rPr>
          <w:rFonts w:ascii="Arial" w:hAnsi="Arial" w:cs="Arial"/>
          <w:sz w:val="22"/>
          <w:szCs w:val="22"/>
        </w:rPr>
        <w:t>GLUE EAR PAEDIATRIC FITTING</w:t>
      </w:r>
      <w:r>
        <w:rPr>
          <w:rFonts w:ascii="Arial" w:hAnsi="Arial" w:cs="Arial"/>
          <w:sz w:val="22"/>
          <w:szCs w:val="22"/>
        </w:rPr>
        <w:t xml:space="preserve"> template</w:t>
      </w:r>
      <w:r w:rsidR="00767B7E">
        <w:rPr>
          <w:rFonts w:ascii="Arial" w:hAnsi="Arial" w:cs="Arial"/>
          <w:sz w:val="22"/>
          <w:szCs w:val="22"/>
        </w:rPr>
        <w:t>.</w:t>
      </w:r>
    </w:p>
    <w:p w14:paraId="1CB511E4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</w:p>
    <w:p w14:paraId="697C1365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will be a telephone appointment.</w:t>
      </w:r>
    </w:p>
    <w:p w14:paraId="5800F30A" w14:textId="77777777" w:rsidR="00AD0F22" w:rsidRDefault="00AD0F22" w:rsidP="00E02DD0">
      <w:pPr>
        <w:rPr>
          <w:rFonts w:ascii="Arial" w:hAnsi="Arial" w:cs="Arial"/>
          <w:sz w:val="22"/>
          <w:szCs w:val="22"/>
        </w:rPr>
      </w:pPr>
    </w:p>
    <w:p w14:paraId="3778AF4F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 ID as normal for telephone appointments</w:t>
      </w:r>
      <w:r w:rsidR="00EA0D8A">
        <w:rPr>
          <w:rFonts w:ascii="Arial" w:hAnsi="Arial" w:cs="Arial"/>
          <w:sz w:val="22"/>
          <w:szCs w:val="22"/>
        </w:rPr>
        <w:t>.</w:t>
      </w:r>
    </w:p>
    <w:p w14:paraId="2BEA3A06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</w:p>
    <w:p w14:paraId="53C0C73A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the purpose of the call – to offer the </w:t>
      </w:r>
      <w:r w:rsidR="0002256A">
        <w:rPr>
          <w:rFonts w:ascii="Arial" w:hAnsi="Arial" w:cs="Arial"/>
          <w:sz w:val="22"/>
          <w:szCs w:val="22"/>
        </w:rPr>
        <w:t>parent the option of having</w:t>
      </w:r>
      <w:r>
        <w:rPr>
          <w:rFonts w:ascii="Arial" w:hAnsi="Arial" w:cs="Arial"/>
          <w:sz w:val="22"/>
          <w:szCs w:val="22"/>
        </w:rPr>
        <w:t xml:space="preserve"> </w:t>
      </w:r>
      <w:r w:rsidR="0002256A">
        <w:rPr>
          <w:rFonts w:ascii="Arial" w:hAnsi="Arial" w:cs="Arial"/>
          <w:sz w:val="22"/>
          <w:szCs w:val="22"/>
        </w:rPr>
        <w:t xml:space="preserve">their child’s </w:t>
      </w:r>
      <w:r w:rsidR="00EA0D8A">
        <w:rPr>
          <w:rFonts w:ascii="Arial" w:hAnsi="Arial" w:cs="Arial"/>
          <w:sz w:val="22"/>
          <w:szCs w:val="22"/>
        </w:rPr>
        <w:t xml:space="preserve">hearing </w:t>
      </w:r>
      <w:r>
        <w:rPr>
          <w:rFonts w:ascii="Arial" w:hAnsi="Arial" w:cs="Arial"/>
          <w:sz w:val="22"/>
          <w:szCs w:val="22"/>
        </w:rPr>
        <w:t>aids posted out.</w:t>
      </w:r>
    </w:p>
    <w:p w14:paraId="25A7EE1D" w14:textId="77777777" w:rsidR="009C22A1" w:rsidRDefault="009C22A1" w:rsidP="00E02DD0">
      <w:pPr>
        <w:rPr>
          <w:rFonts w:ascii="Arial" w:hAnsi="Arial" w:cs="Arial"/>
          <w:sz w:val="22"/>
          <w:szCs w:val="22"/>
        </w:rPr>
      </w:pPr>
    </w:p>
    <w:p w14:paraId="3666938C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 w:rsidRPr="009C22A1">
        <w:rPr>
          <w:rFonts w:ascii="Arial" w:hAnsi="Arial" w:cs="Arial"/>
          <w:b/>
          <w:sz w:val="22"/>
          <w:szCs w:val="22"/>
        </w:rPr>
        <w:lastRenderedPageBreak/>
        <w:t>Advantages:</w:t>
      </w:r>
      <w:r>
        <w:rPr>
          <w:rFonts w:ascii="Arial" w:hAnsi="Arial" w:cs="Arial"/>
          <w:sz w:val="22"/>
          <w:szCs w:val="22"/>
        </w:rPr>
        <w:t xml:space="preserve"> they will receive the aids now, rather than having to wait until af</w:t>
      </w:r>
      <w:r w:rsidR="00767B7E">
        <w:rPr>
          <w:rFonts w:ascii="Arial" w:hAnsi="Arial" w:cs="Arial"/>
          <w:sz w:val="22"/>
          <w:szCs w:val="22"/>
        </w:rPr>
        <w:t>ter the current crisis changes.</w:t>
      </w:r>
    </w:p>
    <w:p w14:paraId="18372081" w14:textId="77777777" w:rsidR="00E02DD0" w:rsidRDefault="0002256A" w:rsidP="00E02DD0">
      <w:pPr>
        <w:rPr>
          <w:rFonts w:ascii="Arial" w:hAnsi="Arial" w:cs="Arial"/>
          <w:sz w:val="22"/>
          <w:szCs w:val="22"/>
        </w:rPr>
      </w:pPr>
      <w:r w:rsidRPr="009C22A1">
        <w:rPr>
          <w:rFonts w:ascii="Arial" w:hAnsi="Arial" w:cs="Arial"/>
          <w:b/>
          <w:sz w:val="22"/>
          <w:szCs w:val="22"/>
        </w:rPr>
        <w:t>Disadvantages</w:t>
      </w:r>
      <w:r>
        <w:rPr>
          <w:rFonts w:ascii="Arial" w:hAnsi="Arial" w:cs="Arial"/>
          <w:sz w:val="22"/>
          <w:szCs w:val="22"/>
        </w:rPr>
        <w:t xml:space="preserve">: There will be no face to face contact for </w:t>
      </w:r>
      <w:r w:rsidR="009C22A1">
        <w:rPr>
          <w:rFonts w:ascii="Arial" w:hAnsi="Arial" w:cs="Arial"/>
          <w:sz w:val="22"/>
          <w:szCs w:val="22"/>
        </w:rPr>
        <w:t>demonstrating</w:t>
      </w:r>
      <w:r>
        <w:rPr>
          <w:rFonts w:ascii="Arial" w:hAnsi="Arial" w:cs="Arial"/>
          <w:sz w:val="22"/>
          <w:szCs w:val="22"/>
        </w:rPr>
        <w:t xml:space="preserve"> the use of the aids and </w:t>
      </w:r>
      <w:r w:rsidR="009C525E">
        <w:rPr>
          <w:rFonts w:ascii="Arial" w:hAnsi="Arial" w:cs="Arial"/>
          <w:sz w:val="22"/>
          <w:szCs w:val="22"/>
        </w:rPr>
        <w:t>it will not be possible</w:t>
      </w:r>
      <w:r w:rsidR="00EA0D8A">
        <w:rPr>
          <w:rFonts w:ascii="Arial" w:hAnsi="Arial" w:cs="Arial"/>
          <w:sz w:val="22"/>
          <w:szCs w:val="22"/>
        </w:rPr>
        <w:t xml:space="preserve"> to check the fit of the </w:t>
      </w:r>
      <w:proofErr w:type="spellStart"/>
      <w:r w:rsidR="009C22A1">
        <w:rPr>
          <w:rFonts w:ascii="Arial" w:hAnsi="Arial" w:cs="Arial"/>
          <w:sz w:val="22"/>
          <w:szCs w:val="22"/>
        </w:rPr>
        <w:t>moulds</w:t>
      </w:r>
      <w:proofErr w:type="spellEnd"/>
      <w:r w:rsidR="003952DE">
        <w:rPr>
          <w:rFonts w:ascii="Arial" w:hAnsi="Arial" w:cs="Arial"/>
          <w:sz w:val="22"/>
          <w:szCs w:val="22"/>
        </w:rPr>
        <w:t>/BAHA</w:t>
      </w:r>
      <w:r w:rsidR="00EA0D8A">
        <w:rPr>
          <w:rFonts w:ascii="Arial" w:hAnsi="Arial" w:cs="Arial"/>
          <w:sz w:val="22"/>
          <w:szCs w:val="22"/>
        </w:rPr>
        <w:t xml:space="preserve"> or</w:t>
      </w:r>
      <w:r w:rsidR="009C525E">
        <w:rPr>
          <w:rFonts w:ascii="Arial" w:hAnsi="Arial" w:cs="Arial"/>
          <w:sz w:val="22"/>
          <w:szCs w:val="22"/>
        </w:rPr>
        <w:t xml:space="preserve"> to make</w:t>
      </w:r>
      <w:r>
        <w:rPr>
          <w:rFonts w:ascii="Arial" w:hAnsi="Arial" w:cs="Arial"/>
          <w:sz w:val="22"/>
          <w:szCs w:val="22"/>
        </w:rPr>
        <w:t xml:space="preserve"> any changes from the child’s feedback.</w:t>
      </w:r>
    </w:p>
    <w:p w14:paraId="15E6A2A6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</w:p>
    <w:p w14:paraId="4BFA6D1B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</w:t>
      </w:r>
      <w:r w:rsidR="00EA0D8A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pa</w:t>
      </w:r>
      <w:r w:rsidR="00EA0D8A">
        <w:rPr>
          <w:rFonts w:ascii="Arial" w:hAnsi="Arial" w:cs="Arial"/>
          <w:sz w:val="22"/>
          <w:szCs w:val="22"/>
        </w:rPr>
        <w:t>rent</w:t>
      </w:r>
      <w:r w:rsidR="0002256A">
        <w:rPr>
          <w:rFonts w:ascii="Arial" w:hAnsi="Arial" w:cs="Arial"/>
          <w:sz w:val="22"/>
          <w:szCs w:val="22"/>
        </w:rPr>
        <w:t xml:space="preserve"> decline</w:t>
      </w:r>
      <w:r w:rsidR="00EA0D8A">
        <w:rPr>
          <w:rFonts w:ascii="Arial" w:hAnsi="Arial" w:cs="Arial"/>
          <w:sz w:val="22"/>
          <w:szCs w:val="22"/>
        </w:rPr>
        <w:t>s a</w:t>
      </w:r>
      <w:r w:rsidR="0002256A">
        <w:rPr>
          <w:rFonts w:ascii="Arial" w:hAnsi="Arial" w:cs="Arial"/>
          <w:sz w:val="22"/>
          <w:szCs w:val="22"/>
        </w:rPr>
        <w:t xml:space="preserve"> postal fitting, the child should</w:t>
      </w:r>
      <w:r>
        <w:rPr>
          <w:rFonts w:ascii="Arial" w:hAnsi="Arial" w:cs="Arial"/>
          <w:sz w:val="22"/>
          <w:szCs w:val="22"/>
        </w:rPr>
        <w:t xml:space="preserve"> remain on the waiting list</w:t>
      </w:r>
      <w:r w:rsidR="00EA0D8A">
        <w:rPr>
          <w:rFonts w:ascii="Arial" w:hAnsi="Arial" w:cs="Arial"/>
          <w:sz w:val="22"/>
          <w:szCs w:val="22"/>
        </w:rPr>
        <w:t>.</w:t>
      </w:r>
    </w:p>
    <w:p w14:paraId="6138847E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</w:p>
    <w:p w14:paraId="503FADE3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pa</w:t>
      </w:r>
      <w:r w:rsidR="00AD0F22">
        <w:rPr>
          <w:rFonts w:ascii="Arial" w:hAnsi="Arial" w:cs="Arial"/>
          <w:sz w:val="22"/>
          <w:szCs w:val="22"/>
        </w:rPr>
        <w:t>rent</w:t>
      </w:r>
      <w:r>
        <w:rPr>
          <w:rFonts w:ascii="Arial" w:hAnsi="Arial" w:cs="Arial"/>
          <w:sz w:val="22"/>
          <w:szCs w:val="22"/>
        </w:rPr>
        <w:t xml:space="preserve"> accept</w:t>
      </w:r>
      <w:r w:rsidR="00EA0D8A">
        <w:rPr>
          <w:rFonts w:ascii="Arial" w:hAnsi="Arial" w:cs="Arial"/>
          <w:sz w:val="22"/>
          <w:szCs w:val="22"/>
        </w:rPr>
        <w:t>s</w:t>
      </w:r>
      <w:r w:rsidR="009C22A1">
        <w:rPr>
          <w:rFonts w:ascii="Arial" w:hAnsi="Arial" w:cs="Arial"/>
          <w:sz w:val="22"/>
          <w:szCs w:val="22"/>
        </w:rPr>
        <w:t xml:space="preserve"> and verbal consent is obtained for</w:t>
      </w:r>
      <w:r w:rsidR="00EA0D8A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po</w:t>
      </w:r>
      <w:r w:rsidR="00EA0D8A">
        <w:rPr>
          <w:rFonts w:ascii="Arial" w:hAnsi="Arial" w:cs="Arial"/>
          <w:sz w:val="22"/>
          <w:szCs w:val="22"/>
        </w:rPr>
        <w:t>stal fitting,</w:t>
      </w:r>
      <w:r>
        <w:rPr>
          <w:rFonts w:ascii="Arial" w:hAnsi="Arial" w:cs="Arial"/>
          <w:sz w:val="22"/>
          <w:szCs w:val="22"/>
        </w:rPr>
        <w:t xml:space="preserve"> continue with the call.</w:t>
      </w:r>
    </w:p>
    <w:p w14:paraId="35FECEAF" w14:textId="77777777" w:rsidR="003952DE" w:rsidRDefault="003952DE" w:rsidP="00E02DD0">
      <w:pPr>
        <w:rPr>
          <w:rFonts w:ascii="Arial" w:hAnsi="Arial" w:cs="Arial"/>
          <w:sz w:val="22"/>
          <w:szCs w:val="22"/>
        </w:rPr>
      </w:pPr>
    </w:p>
    <w:p w14:paraId="0B4BD4A9" w14:textId="77777777" w:rsidR="003952DE" w:rsidRDefault="003952DE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Take a brief history of any changes to the child’s hearing, ear infections </w:t>
      </w:r>
      <w:proofErr w:type="spellStart"/>
      <w:r>
        <w:rPr>
          <w:rFonts w:ascii="Arial" w:hAnsi="Arial" w:cs="Arial"/>
          <w:sz w:val="22"/>
          <w:szCs w:val="22"/>
        </w:rPr>
        <w:t>ect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72A1D00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</w:p>
    <w:p w14:paraId="25A77F63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Agree </w:t>
      </w:r>
      <w:proofErr w:type="spellStart"/>
      <w:r w:rsidR="00AD439A">
        <w:rPr>
          <w:rFonts w:ascii="Arial" w:hAnsi="Arial" w:cs="Arial"/>
          <w:sz w:val="22"/>
          <w:szCs w:val="22"/>
        </w:rPr>
        <w:t>colour</w:t>
      </w:r>
      <w:proofErr w:type="spellEnd"/>
      <w:r w:rsidR="0002256A">
        <w:rPr>
          <w:rFonts w:ascii="Arial" w:hAnsi="Arial" w:cs="Arial"/>
          <w:sz w:val="22"/>
          <w:szCs w:val="22"/>
        </w:rPr>
        <w:t xml:space="preserve"> of aid/s</w:t>
      </w:r>
      <w:r w:rsidR="003952DE">
        <w:rPr>
          <w:rFonts w:ascii="Arial" w:hAnsi="Arial" w:cs="Arial"/>
          <w:sz w:val="22"/>
          <w:szCs w:val="22"/>
        </w:rPr>
        <w:t xml:space="preserve"> (if BTE), or soft band (BAHA)</w:t>
      </w:r>
      <w:r w:rsidR="0002256A">
        <w:rPr>
          <w:rFonts w:ascii="Arial" w:hAnsi="Arial" w:cs="Arial"/>
          <w:sz w:val="22"/>
          <w:szCs w:val="22"/>
        </w:rPr>
        <w:t>.</w:t>
      </w:r>
    </w:p>
    <w:p w14:paraId="25CED282" w14:textId="77777777" w:rsidR="003952DE" w:rsidRDefault="003952DE" w:rsidP="00E02DD0">
      <w:pPr>
        <w:rPr>
          <w:rFonts w:ascii="Arial" w:hAnsi="Arial" w:cs="Arial"/>
          <w:sz w:val="22"/>
          <w:szCs w:val="22"/>
        </w:rPr>
      </w:pPr>
    </w:p>
    <w:p w14:paraId="0A6E7B07" w14:textId="77777777" w:rsidR="0002256A" w:rsidRDefault="0002256A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Agree </w:t>
      </w:r>
      <w:r w:rsidR="00B547D1">
        <w:rPr>
          <w:rFonts w:ascii="Arial" w:hAnsi="Arial" w:cs="Arial"/>
          <w:sz w:val="22"/>
          <w:szCs w:val="22"/>
        </w:rPr>
        <w:t>use of volume control (if age appropriate) and indicator light.</w:t>
      </w:r>
    </w:p>
    <w:p w14:paraId="4B727F0E" w14:textId="77777777" w:rsidR="0002256A" w:rsidRDefault="0002256A" w:rsidP="0002256A">
      <w:pPr>
        <w:rPr>
          <w:rFonts w:ascii="Arial" w:hAnsi="Arial" w:cs="Arial"/>
          <w:sz w:val="22"/>
          <w:szCs w:val="22"/>
        </w:rPr>
      </w:pPr>
    </w:p>
    <w:p w14:paraId="028108D1" w14:textId="77777777" w:rsidR="00AD439A" w:rsidRDefault="00AD439A" w:rsidP="00AD439A">
      <w:pPr>
        <w:rPr>
          <w:rFonts w:ascii="Arial" w:hAnsi="Arial" w:cs="Arial"/>
          <w:b/>
          <w:sz w:val="22"/>
          <w:szCs w:val="22"/>
          <w:lang w:val="en-GB"/>
        </w:rPr>
      </w:pPr>
      <w:r w:rsidRPr="00D23CEA">
        <w:rPr>
          <w:rFonts w:ascii="Arial" w:hAnsi="Arial" w:cs="Arial"/>
          <w:b/>
          <w:sz w:val="22"/>
          <w:szCs w:val="22"/>
          <w:lang w:val="en-GB"/>
        </w:rPr>
        <w:t>Advise the parents of the following;</w:t>
      </w:r>
    </w:p>
    <w:p w14:paraId="2B3BED67" w14:textId="77777777" w:rsidR="0043262A" w:rsidRPr="0043262A" w:rsidRDefault="0043262A" w:rsidP="00AD439A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lang w:val="en-GB"/>
        </w:rPr>
      </w:pPr>
      <w:r w:rsidRPr="0043262A">
        <w:rPr>
          <w:rFonts w:ascii="Arial" w:hAnsi="Arial" w:cs="Arial"/>
          <w:sz w:val="22"/>
          <w:szCs w:val="22"/>
          <w:lang w:val="en-GB"/>
        </w:rPr>
        <w:t>The family should be counselled about expectations of the fitting including responses that may or may not be expected at the</w:t>
      </w:r>
      <w:r w:rsidR="009C22A1">
        <w:rPr>
          <w:rFonts w:ascii="Arial" w:hAnsi="Arial" w:cs="Arial"/>
          <w:sz w:val="22"/>
          <w:szCs w:val="22"/>
          <w:lang w:val="en-GB"/>
        </w:rPr>
        <w:t xml:space="preserve"> child’s stage of development. </w:t>
      </w:r>
      <w:r w:rsidRPr="0043262A">
        <w:rPr>
          <w:rFonts w:ascii="Arial" w:hAnsi="Arial" w:cs="Arial"/>
          <w:sz w:val="22"/>
          <w:szCs w:val="22"/>
          <w:lang w:val="en-GB"/>
        </w:rPr>
        <w:t>This should also include when to wear the hearing aids and how to establish hearing aid use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350F5A18" w14:textId="77777777" w:rsidR="00AD439A" w:rsidRPr="003952DE" w:rsidRDefault="00AD439A" w:rsidP="00AD439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Fitting moul</w:t>
      </w:r>
      <w:r w:rsidR="003952DE">
        <w:rPr>
          <w:rFonts w:ascii="Arial" w:hAnsi="Arial" w:cs="Arial"/>
          <w:sz w:val="22"/>
          <w:szCs w:val="22"/>
          <w:lang w:val="en-GB"/>
        </w:rPr>
        <w:t>ds and cutting tubes to length (BTE).</w:t>
      </w:r>
    </w:p>
    <w:p w14:paraId="290014C0" w14:textId="77777777" w:rsidR="003952DE" w:rsidRPr="00AD439A" w:rsidRDefault="003952DE" w:rsidP="00AD439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Fitting the soft band and BAHA placement (for BAHA).</w:t>
      </w:r>
    </w:p>
    <w:p w14:paraId="0328CEEA" w14:textId="77777777" w:rsidR="00AD439A" w:rsidRPr="00D23CEA" w:rsidRDefault="00AD439A" w:rsidP="00AD439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Explain how the hearing aids work</w:t>
      </w:r>
      <w:r w:rsidR="00EA0D8A">
        <w:rPr>
          <w:rFonts w:ascii="Arial" w:hAnsi="Arial" w:cs="Arial"/>
          <w:sz w:val="22"/>
          <w:szCs w:val="22"/>
          <w:lang w:val="en-GB"/>
        </w:rPr>
        <w:t>, including use of batteries and left/right markers.</w:t>
      </w:r>
    </w:p>
    <w:p w14:paraId="4F968D38" w14:textId="77777777" w:rsidR="00AD439A" w:rsidRPr="0043262A" w:rsidRDefault="0043262A" w:rsidP="0043262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43262A">
        <w:rPr>
          <w:rFonts w:ascii="Arial" w:hAnsi="Arial" w:cs="Arial"/>
          <w:sz w:val="22"/>
          <w:szCs w:val="22"/>
          <w:lang w:val="en-GB"/>
        </w:rPr>
        <w:t>Explain use of controls</w:t>
      </w:r>
      <w:r>
        <w:rPr>
          <w:rFonts w:ascii="Arial" w:hAnsi="Arial" w:cs="Arial"/>
          <w:sz w:val="22"/>
          <w:szCs w:val="22"/>
          <w:lang w:val="en-GB"/>
        </w:rPr>
        <w:t xml:space="preserve"> and indicator light</w:t>
      </w:r>
      <w:r w:rsidRPr="0043262A">
        <w:rPr>
          <w:rFonts w:ascii="Arial" w:hAnsi="Arial" w:cs="Arial"/>
          <w:sz w:val="22"/>
          <w:szCs w:val="22"/>
          <w:lang w:val="en-GB"/>
        </w:rPr>
        <w:t xml:space="preserve"> as appropriate</w:t>
      </w:r>
      <w:r w:rsidR="00EA0D8A">
        <w:rPr>
          <w:rFonts w:ascii="Arial" w:hAnsi="Arial" w:cs="Arial"/>
          <w:sz w:val="22"/>
          <w:szCs w:val="22"/>
          <w:lang w:val="en-GB"/>
        </w:rPr>
        <w:t>.</w:t>
      </w:r>
    </w:p>
    <w:p w14:paraId="5DB48F9C" w14:textId="77777777" w:rsidR="00AD439A" w:rsidRPr="00D23CEA" w:rsidRDefault="00AD439A" w:rsidP="00AD439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Care</w:t>
      </w:r>
      <w:r w:rsidR="009C22A1">
        <w:rPr>
          <w:rFonts w:ascii="Arial" w:hAnsi="Arial" w:cs="Arial"/>
          <w:sz w:val="22"/>
          <w:szCs w:val="22"/>
          <w:lang w:val="en-GB"/>
        </w:rPr>
        <w:t>/cleaning</w:t>
      </w:r>
      <w:r>
        <w:rPr>
          <w:rFonts w:ascii="Arial" w:hAnsi="Arial" w:cs="Arial"/>
          <w:sz w:val="22"/>
          <w:szCs w:val="22"/>
          <w:lang w:val="en-GB"/>
        </w:rPr>
        <w:t xml:space="preserve"> of the hearing aids.</w:t>
      </w:r>
    </w:p>
    <w:p w14:paraId="72F64496" w14:textId="77777777" w:rsidR="00AD439A" w:rsidRPr="00D23CEA" w:rsidRDefault="00AD439A" w:rsidP="00AD439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Explain the importance of wearing the aids as much as possible and for the parents to continue to communicate naturally and often with their child</w:t>
      </w:r>
      <w:r w:rsidR="00EA0D8A">
        <w:rPr>
          <w:rFonts w:ascii="Arial" w:hAnsi="Arial" w:cs="Arial"/>
          <w:sz w:val="22"/>
          <w:szCs w:val="22"/>
          <w:lang w:val="en-GB"/>
        </w:rPr>
        <w:t>.</w:t>
      </w:r>
    </w:p>
    <w:p w14:paraId="6CB2246D" w14:textId="77777777" w:rsidR="00AD439A" w:rsidRPr="00D23CEA" w:rsidRDefault="00AD439A" w:rsidP="00AD439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Explain what to look for regarding reaction to sound and the importance of monitoring any loudness discomfort</w:t>
      </w:r>
      <w:r w:rsidR="00EA0D8A">
        <w:rPr>
          <w:rFonts w:ascii="Arial" w:hAnsi="Arial" w:cs="Arial"/>
          <w:sz w:val="22"/>
          <w:szCs w:val="22"/>
          <w:lang w:val="en-GB"/>
        </w:rPr>
        <w:t>.</w:t>
      </w:r>
    </w:p>
    <w:p w14:paraId="092C6635" w14:textId="77777777" w:rsidR="00AD439A" w:rsidRPr="00D23CEA" w:rsidRDefault="00AD439A" w:rsidP="00AD439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Explain the cause of feedback</w:t>
      </w:r>
      <w:r w:rsidR="00EA0D8A">
        <w:rPr>
          <w:rFonts w:ascii="Arial" w:hAnsi="Arial" w:cs="Arial"/>
          <w:sz w:val="22"/>
          <w:szCs w:val="22"/>
          <w:lang w:val="en-GB"/>
        </w:rPr>
        <w:t>.</w:t>
      </w:r>
    </w:p>
    <w:p w14:paraId="0759B56E" w14:textId="77777777" w:rsidR="00AD439A" w:rsidRPr="00D23CEA" w:rsidRDefault="00AD439A" w:rsidP="00AD439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Explain how to perform daily checks of the hearing aids</w:t>
      </w:r>
      <w:r w:rsidR="00EA0D8A">
        <w:rPr>
          <w:rFonts w:ascii="Arial" w:hAnsi="Arial" w:cs="Arial"/>
          <w:sz w:val="22"/>
          <w:szCs w:val="22"/>
          <w:lang w:val="en-GB"/>
        </w:rPr>
        <w:t>.</w:t>
      </w:r>
    </w:p>
    <w:p w14:paraId="1791FCF4" w14:textId="77777777" w:rsidR="00AD439A" w:rsidRPr="00D23CEA" w:rsidRDefault="00AD439A" w:rsidP="00AD439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Explain how the tamperproof battery compartment operates</w:t>
      </w:r>
      <w:r w:rsidR="00EA0D8A">
        <w:rPr>
          <w:rFonts w:ascii="Arial" w:hAnsi="Arial" w:cs="Arial"/>
          <w:sz w:val="22"/>
          <w:szCs w:val="22"/>
          <w:lang w:val="en-GB"/>
        </w:rPr>
        <w:t>.</w:t>
      </w:r>
    </w:p>
    <w:p w14:paraId="56A1D4C3" w14:textId="77777777" w:rsidR="00AD439A" w:rsidRDefault="00AD439A" w:rsidP="0002256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Explain how to recognise the need for new moulds and advise the parents on how often new moulds are likely to be required</w:t>
      </w:r>
      <w:r w:rsidR="00EA0D8A">
        <w:rPr>
          <w:rFonts w:ascii="Arial" w:hAnsi="Arial" w:cs="Arial"/>
          <w:sz w:val="22"/>
          <w:szCs w:val="22"/>
          <w:lang w:val="en-GB"/>
        </w:rPr>
        <w:t>.</w:t>
      </w:r>
    </w:p>
    <w:p w14:paraId="196C188E" w14:textId="77777777" w:rsidR="003952DE" w:rsidRPr="0043262A" w:rsidRDefault="003952DE" w:rsidP="0002256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Discuss BAHA Bluetooth connectivity.</w:t>
      </w:r>
    </w:p>
    <w:p w14:paraId="62F6BFA6" w14:textId="77777777" w:rsidR="0043262A" w:rsidRDefault="0043262A" w:rsidP="0043262A">
      <w:pPr>
        <w:rPr>
          <w:rFonts w:ascii="Arial" w:hAnsi="Arial" w:cs="Arial"/>
          <w:sz w:val="22"/>
          <w:szCs w:val="22"/>
        </w:rPr>
      </w:pPr>
    </w:p>
    <w:p w14:paraId="3C190CDE" w14:textId="77777777" w:rsidR="00967CEF" w:rsidRDefault="00967CEF" w:rsidP="0043262A">
      <w:pPr>
        <w:rPr>
          <w:rFonts w:ascii="Arial" w:hAnsi="Arial" w:cs="Arial"/>
          <w:sz w:val="22"/>
          <w:szCs w:val="22"/>
        </w:rPr>
      </w:pPr>
    </w:p>
    <w:p w14:paraId="26A9AEFA" w14:textId="77777777" w:rsidR="00967CEF" w:rsidRPr="00967CEF" w:rsidRDefault="00967CEF" w:rsidP="0043262A">
      <w:pPr>
        <w:rPr>
          <w:rFonts w:ascii="Arial" w:hAnsi="Arial" w:cs="Arial"/>
          <w:b/>
          <w:bCs/>
          <w:sz w:val="22"/>
          <w:szCs w:val="22"/>
        </w:rPr>
      </w:pPr>
      <w:r w:rsidRPr="00967CEF">
        <w:rPr>
          <w:rFonts w:ascii="Arial" w:hAnsi="Arial" w:cs="Arial"/>
          <w:b/>
          <w:bCs/>
          <w:sz w:val="22"/>
          <w:szCs w:val="22"/>
        </w:rPr>
        <w:t>Follow Up</w:t>
      </w:r>
    </w:p>
    <w:p w14:paraId="1DA07C98" w14:textId="77777777" w:rsidR="00967CEF" w:rsidRDefault="00967CEF" w:rsidP="004326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children will need to be seen for a review of their hearing. Advise parents that this will </w:t>
      </w:r>
      <w:proofErr w:type="gramStart"/>
      <w:r>
        <w:rPr>
          <w:rFonts w:ascii="Arial" w:hAnsi="Arial" w:cs="Arial"/>
          <w:sz w:val="22"/>
          <w:szCs w:val="22"/>
        </w:rPr>
        <w:t>happen</w:t>
      </w:r>
      <w:proofErr w:type="gramEnd"/>
      <w:r>
        <w:rPr>
          <w:rFonts w:ascii="Arial" w:hAnsi="Arial" w:cs="Arial"/>
          <w:sz w:val="22"/>
          <w:szCs w:val="22"/>
        </w:rPr>
        <w:t xml:space="preserve"> but we do not have a time scale on this at this stage.</w:t>
      </w:r>
    </w:p>
    <w:p w14:paraId="7F43BA5B" w14:textId="77777777" w:rsidR="00967CEF" w:rsidRDefault="00967CEF" w:rsidP="0043262A">
      <w:pPr>
        <w:rPr>
          <w:rFonts w:ascii="Arial" w:hAnsi="Arial" w:cs="Arial"/>
          <w:sz w:val="22"/>
          <w:szCs w:val="22"/>
        </w:rPr>
      </w:pPr>
    </w:p>
    <w:p w14:paraId="2F2328C2" w14:textId="485CEABF" w:rsidR="0043262A" w:rsidRDefault="00967CEF" w:rsidP="004326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meantime, o</w:t>
      </w:r>
      <w:r w:rsidR="003952DE">
        <w:rPr>
          <w:rFonts w:ascii="Arial" w:hAnsi="Arial" w:cs="Arial"/>
          <w:sz w:val="22"/>
          <w:szCs w:val="22"/>
        </w:rPr>
        <w:t xml:space="preserve">ffer choice </w:t>
      </w:r>
      <w:r>
        <w:rPr>
          <w:rFonts w:ascii="Arial" w:hAnsi="Arial" w:cs="Arial"/>
          <w:sz w:val="22"/>
          <w:szCs w:val="22"/>
        </w:rPr>
        <w:t>a</w:t>
      </w:r>
      <w:r w:rsidR="003952DE">
        <w:rPr>
          <w:rFonts w:ascii="Arial" w:hAnsi="Arial" w:cs="Arial"/>
          <w:sz w:val="22"/>
          <w:szCs w:val="22"/>
        </w:rPr>
        <w:t xml:space="preserve"> telephone </w:t>
      </w:r>
      <w:proofErr w:type="gramStart"/>
      <w:r w:rsidR="003952DE">
        <w:rPr>
          <w:rFonts w:ascii="Arial" w:hAnsi="Arial" w:cs="Arial"/>
          <w:sz w:val="22"/>
          <w:szCs w:val="22"/>
        </w:rPr>
        <w:t>follow</w:t>
      </w:r>
      <w:proofErr w:type="gramEnd"/>
      <w:r w:rsidR="003952DE">
        <w:rPr>
          <w:rFonts w:ascii="Arial" w:hAnsi="Arial" w:cs="Arial"/>
          <w:sz w:val="22"/>
          <w:szCs w:val="22"/>
        </w:rPr>
        <w:t xml:space="preserve"> up </w:t>
      </w:r>
      <w:r>
        <w:rPr>
          <w:rFonts w:ascii="Arial" w:hAnsi="Arial" w:cs="Arial"/>
          <w:sz w:val="22"/>
          <w:szCs w:val="22"/>
        </w:rPr>
        <w:t xml:space="preserve">for 1-2 </w:t>
      </w:r>
      <w:proofErr w:type="spellStart"/>
      <w:r>
        <w:rPr>
          <w:rFonts w:ascii="Arial" w:hAnsi="Arial" w:cs="Arial"/>
          <w:sz w:val="22"/>
          <w:szCs w:val="22"/>
        </w:rPr>
        <w:t>weeks time</w:t>
      </w:r>
      <w:proofErr w:type="spellEnd"/>
      <w:r>
        <w:rPr>
          <w:rFonts w:ascii="Arial" w:hAnsi="Arial" w:cs="Arial"/>
          <w:sz w:val="22"/>
          <w:szCs w:val="22"/>
        </w:rPr>
        <w:t xml:space="preserve"> to check on her progress. </w:t>
      </w:r>
    </w:p>
    <w:p w14:paraId="72DF7211" w14:textId="77777777" w:rsidR="0043262A" w:rsidRPr="00D23CEA" w:rsidRDefault="0043262A" w:rsidP="0043262A">
      <w:pPr>
        <w:rPr>
          <w:rFonts w:ascii="Arial" w:hAnsi="Arial" w:cs="Arial"/>
          <w:sz w:val="22"/>
          <w:szCs w:val="22"/>
          <w:lang w:val="en-GB"/>
        </w:rPr>
      </w:pPr>
    </w:p>
    <w:p w14:paraId="0127DCFB" w14:textId="77777777" w:rsidR="0043262A" w:rsidRDefault="0043262A" w:rsidP="004326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call</w:t>
      </w:r>
    </w:p>
    <w:p w14:paraId="715544C0" w14:textId="77777777" w:rsidR="0043262A" w:rsidRDefault="0043262A" w:rsidP="0043262A">
      <w:pPr>
        <w:rPr>
          <w:rFonts w:ascii="Arial" w:hAnsi="Arial" w:cs="Arial"/>
          <w:sz w:val="22"/>
          <w:szCs w:val="22"/>
        </w:rPr>
      </w:pPr>
    </w:p>
    <w:p w14:paraId="6F3B6319" w14:textId="77777777" w:rsidR="0043262A" w:rsidRDefault="0043262A" w:rsidP="0043262A">
      <w:pPr>
        <w:rPr>
          <w:rFonts w:ascii="Arial" w:hAnsi="Arial" w:cs="Arial"/>
          <w:b/>
          <w:sz w:val="22"/>
          <w:szCs w:val="22"/>
        </w:rPr>
      </w:pPr>
      <w:r w:rsidRPr="00516069">
        <w:rPr>
          <w:rFonts w:ascii="Arial" w:hAnsi="Arial" w:cs="Arial"/>
          <w:b/>
          <w:sz w:val="22"/>
          <w:szCs w:val="22"/>
        </w:rPr>
        <w:t>Programming Process</w:t>
      </w:r>
    </w:p>
    <w:p w14:paraId="5455AA4B" w14:textId="77777777" w:rsidR="00EA0D8A" w:rsidRPr="007407F3" w:rsidRDefault="00EA0D8A" w:rsidP="0043262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EA0D8A">
        <w:rPr>
          <w:rFonts w:ascii="Arial" w:hAnsi="Arial" w:cs="Arial"/>
          <w:sz w:val="22"/>
          <w:szCs w:val="22"/>
          <w:lang w:val="en-GB"/>
        </w:rPr>
        <w:t>Tamperproof battery drawers should be provided for all babies and children under 5 years of age and the dangers highlighted and documented in the patient letter, which is sent out to families and other professionals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7572F4F5" w14:textId="77777777" w:rsidR="007407F3" w:rsidRPr="00EA0D8A" w:rsidRDefault="007407F3" w:rsidP="0043262A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BTE fittings:</w:t>
      </w:r>
    </w:p>
    <w:p w14:paraId="562C428E" w14:textId="77777777" w:rsidR="0043262A" w:rsidRPr="00D23CEA" w:rsidRDefault="0043262A" w:rsidP="0043262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Use DSL v5</w:t>
      </w:r>
      <w:r w:rsidR="009C22A1">
        <w:rPr>
          <w:rFonts w:ascii="Arial" w:hAnsi="Arial" w:cs="Arial"/>
          <w:sz w:val="22"/>
          <w:szCs w:val="22"/>
          <w:lang w:val="en-GB"/>
        </w:rPr>
        <w:t xml:space="preserve"> target</w:t>
      </w:r>
      <w:r w:rsidR="007407F3">
        <w:rPr>
          <w:rFonts w:ascii="Arial" w:hAnsi="Arial" w:cs="Arial"/>
          <w:sz w:val="22"/>
          <w:szCs w:val="22"/>
          <w:lang w:val="en-GB"/>
        </w:rPr>
        <w:t>.</w:t>
      </w:r>
    </w:p>
    <w:p w14:paraId="7B021C9F" w14:textId="77777777" w:rsidR="0043262A" w:rsidRDefault="0043262A" w:rsidP="00432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92BFA">
        <w:rPr>
          <w:rFonts w:ascii="Arial" w:hAnsi="Arial" w:cs="Arial"/>
          <w:sz w:val="22"/>
          <w:szCs w:val="22"/>
        </w:rPr>
        <w:lastRenderedPageBreak/>
        <w:t>Set hearing aids up using predicted RECD</w:t>
      </w:r>
      <w:r>
        <w:rPr>
          <w:rFonts w:ascii="Arial" w:hAnsi="Arial" w:cs="Arial"/>
          <w:sz w:val="22"/>
          <w:szCs w:val="22"/>
        </w:rPr>
        <w:t xml:space="preserve"> in the test box</w:t>
      </w:r>
      <w:r w:rsidRPr="00D92BFA">
        <w:rPr>
          <w:rFonts w:ascii="Arial" w:hAnsi="Arial" w:cs="Arial"/>
          <w:sz w:val="22"/>
          <w:szCs w:val="22"/>
        </w:rPr>
        <w:t xml:space="preserve">, connected to the </w:t>
      </w:r>
      <w:proofErr w:type="spellStart"/>
      <w:r w:rsidRPr="00D92BFA">
        <w:rPr>
          <w:rFonts w:ascii="Arial" w:hAnsi="Arial" w:cs="Arial"/>
          <w:sz w:val="22"/>
          <w:szCs w:val="22"/>
        </w:rPr>
        <w:t>Phonack</w:t>
      </w:r>
      <w:proofErr w:type="spellEnd"/>
      <w:r w:rsidRPr="00D92BFA">
        <w:rPr>
          <w:rFonts w:ascii="Arial" w:hAnsi="Arial" w:cs="Arial"/>
          <w:sz w:val="22"/>
          <w:szCs w:val="22"/>
        </w:rPr>
        <w:t xml:space="preserve"> software.</w:t>
      </w:r>
    </w:p>
    <w:p w14:paraId="1B10F434" w14:textId="77777777" w:rsidR="0043262A" w:rsidRDefault="0043262A" w:rsidP="00432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volume control and indicator lights as previously discussed.</w:t>
      </w:r>
    </w:p>
    <w:p w14:paraId="74752CDA" w14:textId="77777777" w:rsidR="0043262A" w:rsidRPr="0043262A" w:rsidRDefault="0043262A" w:rsidP="00432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262A">
        <w:rPr>
          <w:rFonts w:ascii="Arial" w:hAnsi="Arial" w:cs="Arial"/>
          <w:sz w:val="22"/>
          <w:szCs w:val="22"/>
        </w:rPr>
        <w:t xml:space="preserve">Verify in the coupler </w:t>
      </w:r>
      <w:r>
        <w:rPr>
          <w:rFonts w:ascii="Arial" w:hAnsi="Arial" w:cs="Arial"/>
          <w:sz w:val="22"/>
          <w:szCs w:val="22"/>
        </w:rPr>
        <w:t>using the HIT module.</w:t>
      </w:r>
    </w:p>
    <w:p w14:paraId="4E46AFB7" w14:textId="77777777" w:rsidR="00E02DD0" w:rsidRDefault="0043262A" w:rsidP="00E02DD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262A">
        <w:rPr>
          <w:rFonts w:ascii="Arial" w:hAnsi="Arial" w:cs="Arial"/>
          <w:sz w:val="22"/>
          <w:szCs w:val="22"/>
        </w:rPr>
        <w:t>Save</w:t>
      </w:r>
    </w:p>
    <w:p w14:paraId="08CFD786" w14:textId="77777777" w:rsidR="007407F3" w:rsidRDefault="007407F3" w:rsidP="007407F3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BAHA fittings:</w:t>
      </w:r>
    </w:p>
    <w:p w14:paraId="288BF391" w14:textId="77777777" w:rsidR="007407F3" w:rsidRDefault="007407F3" w:rsidP="007407F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 and fit</w:t>
      </w:r>
    </w:p>
    <w:p w14:paraId="1C0BCAE2" w14:textId="77777777" w:rsidR="007407F3" w:rsidRDefault="007407F3" w:rsidP="007407F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controls as discussed</w:t>
      </w:r>
    </w:p>
    <w:p w14:paraId="0B730557" w14:textId="77777777" w:rsidR="007407F3" w:rsidRPr="007407F3" w:rsidRDefault="007407F3" w:rsidP="007407F3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Save</w:t>
      </w:r>
    </w:p>
    <w:p w14:paraId="56A087C9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</w:p>
    <w:p w14:paraId="67861829" w14:textId="77777777" w:rsidR="00E02DD0" w:rsidRPr="007F420B" w:rsidRDefault="00E02DD0" w:rsidP="00E02DD0">
      <w:pPr>
        <w:rPr>
          <w:rFonts w:ascii="Arial" w:hAnsi="Arial" w:cs="Arial"/>
          <w:b/>
          <w:sz w:val="22"/>
          <w:szCs w:val="22"/>
        </w:rPr>
      </w:pPr>
      <w:r w:rsidRPr="007F420B">
        <w:rPr>
          <w:rFonts w:ascii="Arial" w:hAnsi="Arial" w:cs="Arial"/>
          <w:b/>
          <w:sz w:val="22"/>
          <w:szCs w:val="22"/>
        </w:rPr>
        <w:t>Administration</w:t>
      </w:r>
    </w:p>
    <w:p w14:paraId="1E59DD8C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template</w:t>
      </w:r>
    </w:p>
    <w:p w14:paraId="789518FA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 the aids along with:</w:t>
      </w:r>
    </w:p>
    <w:p w14:paraId="0AEC15DA" w14:textId="77777777" w:rsidR="00E02DD0" w:rsidRDefault="00050E55" w:rsidP="0043262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Paediatric</w:t>
      </w:r>
      <w:proofErr w:type="spellEnd"/>
      <w:r>
        <w:rPr>
          <w:rFonts w:ascii="Arial" w:hAnsi="Arial" w:cs="Arial"/>
          <w:sz w:val="22"/>
          <w:szCs w:val="22"/>
        </w:rPr>
        <w:t xml:space="preserve"> glue ear telephone fitting appointment letter</w:t>
      </w:r>
    </w:p>
    <w:p w14:paraId="1E0EF662" w14:textId="77777777" w:rsidR="00050E55" w:rsidRPr="0043262A" w:rsidRDefault="00050E55" w:rsidP="0043262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Soft band (BAHA)</w:t>
      </w:r>
    </w:p>
    <w:p w14:paraId="3F0ECB31" w14:textId="77777777" w:rsidR="0043262A" w:rsidRPr="00D23CEA" w:rsidRDefault="0043262A" w:rsidP="0043262A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Paediatric care kit</w:t>
      </w:r>
    </w:p>
    <w:p w14:paraId="3595FC7B" w14:textId="77777777" w:rsidR="0043262A" w:rsidRPr="00D23CEA" w:rsidRDefault="0043262A" w:rsidP="0043262A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Hearing aid boxes</w:t>
      </w:r>
    </w:p>
    <w:p w14:paraId="5603C0D1" w14:textId="77777777" w:rsidR="0043262A" w:rsidRPr="00D23CEA" w:rsidRDefault="0043262A" w:rsidP="0043262A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Hearing aid instruction leaflet</w:t>
      </w:r>
    </w:p>
    <w:p w14:paraId="6908EC5D" w14:textId="77777777" w:rsidR="0043262A" w:rsidRPr="00D23CEA" w:rsidRDefault="0043262A" w:rsidP="0043262A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Batteries</w:t>
      </w:r>
    </w:p>
    <w:p w14:paraId="16608ED8" w14:textId="77777777" w:rsidR="0043262A" w:rsidRPr="0043262A" w:rsidRDefault="0043262A" w:rsidP="0043262A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D23CEA">
        <w:rPr>
          <w:rFonts w:ascii="Arial" w:hAnsi="Arial" w:cs="Arial"/>
          <w:sz w:val="22"/>
          <w:szCs w:val="22"/>
          <w:lang w:val="en-GB"/>
        </w:rPr>
        <w:t>“How to look after your child’s hearing aid” leaflet</w:t>
      </w:r>
    </w:p>
    <w:p w14:paraId="1154ACE5" w14:textId="77777777" w:rsidR="0043262A" w:rsidRDefault="0043262A" w:rsidP="00E02DD0">
      <w:pPr>
        <w:ind w:left="720"/>
        <w:rPr>
          <w:rFonts w:ascii="Arial" w:hAnsi="Arial" w:cs="Arial"/>
          <w:sz w:val="22"/>
          <w:szCs w:val="22"/>
        </w:rPr>
      </w:pPr>
    </w:p>
    <w:p w14:paraId="7879780C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admin to confirm:</w:t>
      </w:r>
    </w:p>
    <w:p w14:paraId="66FF60AA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Telephone contact completed</w:t>
      </w:r>
    </w:p>
    <w:p w14:paraId="6E2C40C8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9C22A1">
        <w:rPr>
          <w:rFonts w:ascii="Arial" w:hAnsi="Arial" w:cs="Arial"/>
          <w:sz w:val="22"/>
          <w:szCs w:val="22"/>
        </w:rPr>
        <w:t>Paediatric</w:t>
      </w:r>
      <w:proofErr w:type="spellEnd"/>
      <w:r w:rsidR="009C22A1">
        <w:rPr>
          <w:rFonts w:ascii="Arial" w:hAnsi="Arial" w:cs="Arial"/>
          <w:sz w:val="22"/>
          <w:szCs w:val="22"/>
        </w:rPr>
        <w:t xml:space="preserve"> glue ear telephone fitting</w:t>
      </w:r>
    </w:p>
    <w:p w14:paraId="32BE2F7E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Date and time of telephone follow-up</w:t>
      </w:r>
      <w:r w:rsidR="00050E55">
        <w:rPr>
          <w:rFonts w:ascii="Arial" w:hAnsi="Arial" w:cs="Arial"/>
          <w:sz w:val="22"/>
          <w:szCs w:val="22"/>
        </w:rPr>
        <w:t xml:space="preserve"> or face-to-face waiting list</w:t>
      </w:r>
    </w:p>
    <w:p w14:paraId="4530D1E9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</w:p>
    <w:p w14:paraId="7CF1A903" w14:textId="77777777" w:rsidR="00E02DD0" w:rsidRDefault="00E02DD0" w:rsidP="00E02DD0">
      <w:pPr>
        <w:rPr>
          <w:rFonts w:ascii="Arial" w:hAnsi="Arial" w:cs="Arial"/>
          <w:sz w:val="22"/>
          <w:szCs w:val="22"/>
        </w:rPr>
      </w:pPr>
    </w:p>
    <w:p w14:paraId="5DEDE255" w14:textId="77777777" w:rsidR="008D632D" w:rsidRPr="00272002" w:rsidRDefault="008D632D" w:rsidP="00514DE2">
      <w:pPr>
        <w:rPr>
          <w:rFonts w:ascii="Arial" w:hAnsi="Arial" w:cs="Arial"/>
          <w:b/>
          <w:sz w:val="22"/>
          <w:szCs w:val="22"/>
        </w:rPr>
      </w:pPr>
    </w:p>
    <w:sectPr w:rsidR="008D632D" w:rsidRPr="0027200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8D232" w14:textId="77777777" w:rsidR="00AC50B1" w:rsidRDefault="00AC50B1" w:rsidP="00514DE2">
      <w:r>
        <w:separator/>
      </w:r>
    </w:p>
  </w:endnote>
  <w:endnote w:type="continuationSeparator" w:id="0">
    <w:p w14:paraId="5DE8C064" w14:textId="77777777" w:rsidR="00AC50B1" w:rsidRDefault="00AC50B1" w:rsidP="0051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029D" w14:textId="77777777" w:rsidR="00D8409E" w:rsidRDefault="00D8409E">
    <w:pPr>
      <w:pStyle w:val="Footer"/>
    </w:pPr>
    <w:r>
      <w:t>If printed, valid only on the day of printing</w:t>
    </w:r>
  </w:p>
  <w:p w14:paraId="0D723F5E" w14:textId="77777777" w:rsidR="00D8409E" w:rsidRDefault="00D84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B428" w14:textId="77777777" w:rsidR="00AC50B1" w:rsidRDefault="00AC50B1" w:rsidP="00514DE2">
      <w:r>
        <w:separator/>
      </w:r>
    </w:p>
  </w:footnote>
  <w:footnote w:type="continuationSeparator" w:id="0">
    <w:p w14:paraId="7A92BB24" w14:textId="77777777" w:rsidR="00AC50B1" w:rsidRDefault="00AC50B1" w:rsidP="00514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1C931" w14:textId="77777777" w:rsidR="00514DE2" w:rsidRDefault="00514DE2" w:rsidP="00273436">
    <w:pPr>
      <w:pStyle w:val="Header"/>
      <w:rPr>
        <w:rFonts w:ascii="Arial" w:hAnsi="Arial" w:cs="Arial"/>
        <w:b/>
      </w:rPr>
    </w:pPr>
  </w:p>
  <w:p w14:paraId="5F702601" w14:textId="77777777" w:rsidR="00514DE2" w:rsidRDefault="00514DE2" w:rsidP="00273436">
    <w:pPr>
      <w:pStyle w:val="Head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AUDIOLOGY DEPARTMENT</w:t>
    </w:r>
    <w:r w:rsidR="00576D37">
      <w:rPr>
        <w:rFonts w:ascii="Arial" w:hAnsi="Arial" w:cs="Arial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0" locked="0" layoutInCell="1" allowOverlap="1" wp14:anchorId="07C028A8" wp14:editId="71E4746B">
          <wp:simplePos x="0" y="0"/>
          <wp:positionH relativeFrom="column">
            <wp:posOffset>4695825</wp:posOffset>
          </wp:positionH>
          <wp:positionV relativeFrom="paragraph">
            <wp:posOffset>-443865</wp:posOffset>
          </wp:positionV>
          <wp:extent cx="1977390" cy="1181100"/>
          <wp:effectExtent l="0" t="0" r="3810" b="0"/>
          <wp:wrapSquare wrapText="bothSides"/>
          <wp:docPr id="2" name="Picture 2" descr="G:\PressOff\- Designs\2018 Name Change\Trust logos\Office Use\University_Hospitals_Plymouth_NHS_Trust_RGB_Right Aligned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ssOff\- Designs\2018 Name Change\Trust logos\Office Use\University_Hospitals_Plymouth_NHS_Trust_RGB_Right Aligned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6EDFF5" w14:textId="77777777" w:rsidR="00514DE2" w:rsidRDefault="00514DE2">
    <w:pPr>
      <w:pStyle w:val="Header"/>
    </w:pPr>
  </w:p>
  <w:p w14:paraId="7492B3E9" w14:textId="77777777" w:rsidR="00514DE2" w:rsidRDefault="0051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66A1"/>
    <w:multiLevelType w:val="hybridMultilevel"/>
    <w:tmpl w:val="D8D4C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16D9"/>
    <w:multiLevelType w:val="hybridMultilevel"/>
    <w:tmpl w:val="5A1A2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1947"/>
    <w:multiLevelType w:val="hybridMultilevel"/>
    <w:tmpl w:val="C480D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C5153"/>
    <w:multiLevelType w:val="hybridMultilevel"/>
    <w:tmpl w:val="53CAD4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982D18"/>
    <w:multiLevelType w:val="hybridMultilevel"/>
    <w:tmpl w:val="537AF12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E44B80"/>
    <w:multiLevelType w:val="hybridMultilevel"/>
    <w:tmpl w:val="967A3D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6092"/>
    <w:multiLevelType w:val="hybridMultilevel"/>
    <w:tmpl w:val="3A46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B64C1"/>
    <w:multiLevelType w:val="hybridMultilevel"/>
    <w:tmpl w:val="2D6CF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1C8C"/>
    <w:multiLevelType w:val="hybridMultilevel"/>
    <w:tmpl w:val="B87C011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9A72C2"/>
    <w:multiLevelType w:val="hybridMultilevel"/>
    <w:tmpl w:val="8CC4C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12084"/>
    <w:multiLevelType w:val="hybridMultilevel"/>
    <w:tmpl w:val="207A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F3105"/>
    <w:multiLevelType w:val="hybridMultilevel"/>
    <w:tmpl w:val="AE0A68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BF1293"/>
    <w:multiLevelType w:val="hybridMultilevel"/>
    <w:tmpl w:val="2B94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E2"/>
    <w:rsid w:val="0002250B"/>
    <w:rsid w:val="0002256A"/>
    <w:rsid w:val="00050E55"/>
    <w:rsid w:val="000535DA"/>
    <w:rsid w:val="0008684E"/>
    <w:rsid w:val="00114F6B"/>
    <w:rsid w:val="00190F65"/>
    <w:rsid w:val="00272002"/>
    <w:rsid w:val="00273436"/>
    <w:rsid w:val="003952DE"/>
    <w:rsid w:val="0043262A"/>
    <w:rsid w:val="004A4D7C"/>
    <w:rsid w:val="004E23F0"/>
    <w:rsid w:val="00514DE2"/>
    <w:rsid w:val="005573EB"/>
    <w:rsid w:val="00567D75"/>
    <w:rsid w:val="00576D37"/>
    <w:rsid w:val="005F4754"/>
    <w:rsid w:val="007407F3"/>
    <w:rsid w:val="00767B7E"/>
    <w:rsid w:val="007E4D88"/>
    <w:rsid w:val="0082125B"/>
    <w:rsid w:val="008231F9"/>
    <w:rsid w:val="008D632D"/>
    <w:rsid w:val="00967CEF"/>
    <w:rsid w:val="009C22A1"/>
    <w:rsid w:val="009C525E"/>
    <w:rsid w:val="00AC50B1"/>
    <w:rsid w:val="00AD0F22"/>
    <w:rsid w:val="00AD439A"/>
    <w:rsid w:val="00AE518D"/>
    <w:rsid w:val="00B133B2"/>
    <w:rsid w:val="00B547D1"/>
    <w:rsid w:val="00D8409E"/>
    <w:rsid w:val="00D92BFA"/>
    <w:rsid w:val="00E02DD0"/>
    <w:rsid w:val="00E24EF1"/>
    <w:rsid w:val="00EA0D8A"/>
    <w:rsid w:val="00F573CA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59A2"/>
  <w15:docId w15:val="{BE46FEDB-7A02-4526-AB61-3754AB5B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14D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4D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514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4D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4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D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E2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F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F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73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3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73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2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815A-BFDA-4677-99B9-DDBBDEF0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 Adam, Audiology Head of Dept</dc:creator>
  <cp:lastModifiedBy>Ann-Marie Hamilton</cp:lastModifiedBy>
  <cp:revision>2</cp:revision>
  <dcterms:created xsi:type="dcterms:W3CDTF">2020-05-22T07:51:00Z</dcterms:created>
  <dcterms:modified xsi:type="dcterms:W3CDTF">2020-05-22T07:51:00Z</dcterms:modified>
</cp:coreProperties>
</file>