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2" w:rsidRPr="007F3A22" w:rsidRDefault="007F3A22" w:rsidP="007F3A22">
      <w:pPr>
        <w:spacing w:line="360" w:lineRule="auto"/>
        <w:jc w:val="center"/>
        <w:rPr>
          <w:rFonts w:ascii="Arial" w:hAnsi="Arial" w:cs="Arial"/>
          <w:b/>
          <w:u w:val="single"/>
        </w:rPr>
      </w:pPr>
      <w:r w:rsidRPr="007F3A22">
        <w:rPr>
          <w:rFonts w:ascii="Arial" w:hAnsi="Arial" w:cs="Arial"/>
          <w:b/>
          <w:u w:val="single"/>
        </w:rPr>
        <w:t>Considering a referral for a cochlear implant?</w:t>
      </w:r>
    </w:p>
    <w:p w:rsidR="007F3A22" w:rsidRPr="007F3A22" w:rsidRDefault="007F3A22" w:rsidP="007F3A22">
      <w:pPr>
        <w:spacing w:line="360" w:lineRule="auto"/>
        <w:jc w:val="both"/>
        <w:rPr>
          <w:rFonts w:ascii="Arial" w:hAnsi="Arial" w:cs="Arial"/>
        </w:rPr>
      </w:pPr>
    </w:p>
    <w:p w:rsidR="007F3A22" w:rsidRPr="007F3A22" w:rsidRDefault="007F3A22" w:rsidP="007F3A22">
      <w:pPr>
        <w:spacing w:line="360" w:lineRule="auto"/>
        <w:jc w:val="both"/>
        <w:rPr>
          <w:rFonts w:ascii="Arial" w:hAnsi="Arial" w:cs="Arial"/>
        </w:rPr>
      </w:pPr>
      <w:r w:rsidRPr="007F3A22">
        <w:rPr>
          <w:rFonts w:ascii="Arial" w:hAnsi="Arial" w:cs="Arial"/>
        </w:rPr>
        <w:t>You may be a suitable candidate for a cochlear implant because….</w:t>
      </w:r>
    </w:p>
    <w:p w:rsidR="007F3A22" w:rsidRPr="007F3A22" w:rsidRDefault="007F3A22" w:rsidP="007F3A22">
      <w:pPr>
        <w:numPr>
          <w:ilvl w:val="0"/>
          <w:numId w:val="1"/>
        </w:numPr>
        <w:spacing w:line="360" w:lineRule="auto"/>
        <w:jc w:val="both"/>
        <w:rPr>
          <w:rFonts w:ascii="Arial" w:hAnsi="Arial" w:cs="Arial"/>
        </w:rPr>
      </w:pPr>
      <w:r w:rsidRPr="007F3A22">
        <w:rPr>
          <w:rFonts w:ascii="Arial" w:hAnsi="Arial" w:cs="Arial"/>
        </w:rPr>
        <w:t>You need to use subtitles because you cannot hear the TV anymore.</w:t>
      </w:r>
    </w:p>
    <w:p w:rsidR="007F3A22" w:rsidRPr="007F3A22" w:rsidRDefault="007F3A22" w:rsidP="007F3A22">
      <w:pPr>
        <w:numPr>
          <w:ilvl w:val="0"/>
          <w:numId w:val="1"/>
        </w:numPr>
        <w:spacing w:line="360" w:lineRule="auto"/>
        <w:jc w:val="both"/>
        <w:rPr>
          <w:rFonts w:ascii="Arial" w:hAnsi="Arial" w:cs="Arial"/>
        </w:rPr>
      </w:pPr>
      <w:r w:rsidRPr="007F3A22">
        <w:rPr>
          <w:rFonts w:ascii="Arial" w:hAnsi="Arial" w:cs="Arial"/>
        </w:rPr>
        <w:t>You are no longer able to use the telephone for conversations.</w:t>
      </w:r>
    </w:p>
    <w:p w:rsidR="007F3A22" w:rsidRPr="007F3A22" w:rsidRDefault="007F3A22" w:rsidP="007F3A22">
      <w:pPr>
        <w:numPr>
          <w:ilvl w:val="0"/>
          <w:numId w:val="1"/>
        </w:numPr>
        <w:spacing w:line="360" w:lineRule="auto"/>
        <w:jc w:val="both"/>
        <w:rPr>
          <w:rFonts w:ascii="Arial" w:hAnsi="Arial" w:cs="Arial"/>
        </w:rPr>
      </w:pPr>
      <w:r w:rsidRPr="007F3A22">
        <w:rPr>
          <w:rFonts w:ascii="Arial" w:hAnsi="Arial" w:cs="Arial"/>
        </w:rPr>
        <w:t>You unable to understand everyday conversation with people.</w:t>
      </w:r>
    </w:p>
    <w:p w:rsidR="007F3A22" w:rsidRPr="007F3A22" w:rsidRDefault="007F3A22" w:rsidP="007F3A22">
      <w:pPr>
        <w:spacing w:line="360" w:lineRule="auto"/>
        <w:jc w:val="both"/>
        <w:rPr>
          <w:rFonts w:ascii="Arial" w:hAnsi="Arial" w:cs="Arial"/>
        </w:rPr>
      </w:pPr>
    </w:p>
    <w:p w:rsidR="007F3A22" w:rsidRPr="007F3A22" w:rsidRDefault="007F3A22" w:rsidP="007F3A22">
      <w:pPr>
        <w:spacing w:line="360" w:lineRule="auto"/>
        <w:jc w:val="both"/>
        <w:rPr>
          <w:rFonts w:ascii="Arial" w:hAnsi="Arial" w:cs="Arial"/>
        </w:rPr>
      </w:pPr>
      <w:r w:rsidRPr="007F3A22">
        <w:rPr>
          <w:rFonts w:ascii="Arial" w:hAnsi="Arial" w:cs="Arial"/>
        </w:rPr>
        <w:t xml:space="preserve">Your most recent hearing test is shown below. If you have 2 </w:t>
      </w:r>
      <w:r w:rsidRPr="007F3A22">
        <w:rPr>
          <w:rFonts w:ascii="Arial" w:hAnsi="Arial" w:cs="Arial"/>
          <w:b/>
          <w:color w:val="FF0000"/>
        </w:rPr>
        <w:sym w:font="Wingdings" w:char="F0A1"/>
      </w:r>
      <w:r w:rsidRPr="007F3A22">
        <w:rPr>
          <w:rFonts w:ascii="Arial" w:hAnsi="Arial" w:cs="Arial"/>
        </w:rPr>
        <w:t xml:space="preserve">s and 2 </w:t>
      </w:r>
      <w:r w:rsidRPr="007F3A22">
        <w:rPr>
          <w:rFonts w:ascii="Arial" w:hAnsi="Arial" w:cs="Arial"/>
          <w:b/>
          <w:color w:val="0070C0"/>
        </w:rPr>
        <w:sym w:font="Wingdings 2" w:char="F0CF"/>
      </w:r>
      <w:r w:rsidRPr="007F3A22">
        <w:rPr>
          <w:rFonts w:ascii="Arial" w:hAnsi="Arial" w:cs="Arial"/>
        </w:rPr>
        <w:t>s</w:t>
      </w:r>
      <w:r w:rsidRPr="007F3A22">
        <w:rPr>
          <w:rFonts w:ascii="Arial" w:hAnsi="Arial" w:cs="Arial"/>
          <w:color w:val="0070C0"/>
        </w:rPr>
        <w:t xml:space="preserve"> </w:t>
      </w:r>
      <w:r w:rsidRPr="007F3A22">
        <w:rPr>
          <w:rFonts w:ascii="Arial" w:hAnsi="Arial" w:cs="Arial"/>
        </w:rPr>
        <w:t>within the green box you could be a suitable candidate for a cochlear implant.</w:t>
      </w:r>
    </w:p>
    <w:p w:rsidR="007F3A22" w:rsidRPr="007F3A22" w:rsidRDefault="007F3A22" w:rsidP="007F3A22">
      <w:pPr>
        <w:spacing w:line="360" w:lineRule="auto"/>
        <w:jc w:val="center"/>
        <w:rPr>
          <w:rFonts w:ascii="Arial" w:hAnsi="Arial" w:cs="Arial"/>
        </w:rPr>
      </w:pPr>
      <w:r w:rsidRPr="007F3A22">
        <w:rPr>
          <w:rFonts w:ascii="Arial" w:hAnsi="Arial" w:cs="Arial"/>
          <w:noProof/>
        </w:rPr>
        <w:drawing>
          <wp:inline distT="0" distB="0" distL="0" distR="0" wp14:anchorId="328BB54C" wp14:editId="34B6E845">
            <wp:extent cx="3293861" cy="3543100"/>
            <wp:effectExtent l="0" t="0" r="1905" b="635"/>
            <wp:docPr id="1" name="Picture 1" descr="au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4039" cy="3543291"/>
                    </a:xfrm>
                    <a:prstGeom prst="rect">
                      <a:avLst/>
                    </a:prstGeom>
                    <a:noFill/>
                    <a:ln>
                      <a:noFill/>
                    </a:ln>
                  </pic:spPr>
                </pic:pic>
              </a:graphicData>
            </a:graphic>
          </wp:inline>
        </w:drawing>
      </w:r>
    </w:p>
    <w:p w:rsidR="007F3A22" w:rsidRPr="007F3A22" w:rsidRDefault="007F3A22" w:rsidP="007F3A22">
      <w:pPr>
        <w:spacing w:line="360" w:lineRule="auto"/>
        <w:jc w:val="both"/>
        <w:rPr>
          <w:rFonts w:ascii="Arial" w:hAnsi="Arial" w:cs="Arial"/>
        </w:rPr>
      </w:pPr>
      <w:r w:rsidRPr="007F3A22">
        <w:rPr>
          <w:rFonts w:ascii="Arial" w:hAnsi="Arial" w:cs="Arial"/>
        </w:rPr>
        <w:t>A cochlear implant is a prosthetic device that uses electrical stimulation to provide sound to patients with severe to profound hearing loss who gain little or no benefit from conventional hearing aids. It is made up of two parts: the sound processor which looks like a hearing and is worn behind the ear, and the internal part which is surgically implanted behind the ear.</w:t>
      </w:r>
    </w:p>
    <w:p w:rsidR="007F3A22" w:rsidRPr="007F3A22" w:rsidRDefault="007F3A22" w:rsidP="007F3A22">
      <w:pPr>
        <w:spacing w:line="360" w:lineRule="auto"/>
        <w:jc w:val="both"/>
        <w:rPr>
          <w:rFonts w:ascii="Arial" w:hAnsi="Arial" w:cs="Arial"/>
        </w:rPr>
      </w:pPr>
      <w:r w:rsidRPr="007F3A22">
        <w:rPr>
          <w:rFonts w:ascii="Arial" w:hAnsi="Arial" w:cs="Arial"/>
        </w:rPr>
        <w:t>A cochlear implant does not give you back normal hearing. Everyone is different and some people get more benefit from their cochlear implant than others. What you are likely to hear depends on your hearing history and will be discussed in detail with you during the assessment.</w:t>
      </w:r>
    </w:p>
    <w:p w:rsidR="007F3A22" w:rsidRPr="007F3A22" w:rsidRDefault="007F3A22" w:rsidP="007F3A22">
      <w:pPr>
        <w:spacing w:line="360" w:lineRule="auto"/>
        <w:jc w:val="both"/>
        <w:rPr>
          <w:rFonts w:ascii="Arial" w:hAnsi="Arial" w:cs="Arial"/>
        </w:rPr>
      </w:pPr>
    </w:p>
    <w:p w:rsidR="007F3A22" w:rsidRPr="007F3A22" w:rsidRDefault="007F3A22" w:rsidP="007F3A22">
      <w:pPr>
        <w:spacing w:line="360" w:lineRule="auto"/>
        <w:jc w:val="both"/>
        <w:rPr>
          <w:rFonts w:ascii="Arial" w:hAnsi="Arial" w:cs="Arial"/>
          <w:b/>
        </w:rPr>
      </w:pPr>
      <w:r w:rsidRPr="007F3A22">
        <w:rPr>
          <w:noProof/>
        </w:rPr>
        <mc:AlternateContent>
          <mc:Choice Requires="wps">
            <w:drawing>
              <wp:anchor distT="0" distB="0" distL="114300" distR="114300" simplePos="0" relativeHeight="251658240" behindDoc="0" locked="0" layoutInCell="1" allowOverlap="1" wp14:anchorId="67F979BA" wp14:editId="68BFCC87">
                <wp:simplePos x="0" y="0"/>
                <wp:positionH relativeFrom="column">
                  <wp:posOffset>2865755</wp:posOffset>
                </wp:positionH>
                <wp:positionV relativeFrom="page">
                  <wp:posOffset>5355590</wp:posOffset>
                </wp:positionV>
                <wp:extent cx="1318260" cy="872490"/>
                <wp:effectExtent l="8255" t="2540" r="698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872490"/>
                        </a:xfrm>
                        <a:prstGeom prst="rect">
                          <a:avLst/>
                        </a:prstGeom>
                        <a:solidFill>
                          <a:srgbClr val="92D05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5.65pt;margin-top:421.7pt;width:103.8pt;height:6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" fillcolor="#92d050" stroked="f">
                <v:fill opacity="32896f"/>
                <w10:wrap anchory="page"/>
              </v:rect>
            </w:pict>
          </mc:Fallback>
        </mc:AlternateContent>
      </w:r>
      <w:r w:rsidRPr="007F3A22">
        <w:rPr>
          <w:rFonts w:ascii="Arial" w:hAnsi="Arial" w:cs="Arial"/>
          <w:b/>
        </w:rPr>
        <w:t>If you would like to be referred for a cochlear implant assessment, please return to the hearing aid aftercare clinic and speak to the audiologist.</w:t>
      </w:r>
    </w:p>
    <w:p w:rsidR="007F3A22" w:rsidRPr="007F3A22" w:rsidRDefault="007F3A22" w:rsidP="007F3A22">
      <w:pPr>
        <w:spacing w:line="360" w:lineRule="auto"/>
        <w:jc w:val="both"/>
        <w:rPr>
          <w:rFonts w:ascii="Arial" w:hAnsi="Arial" w:cs="Arial"/>
          <w:b/>
        </w:rPr>
      </w:pPr>
    </w:p>
    <w:tbl>
      <w:tblPr>
        <w:tblW w:w="0" w:type="auto"/>
        <w:tblLook w:val="04A0" w:firstRow="1" w:lastRow="0" w:firstColumn="1" w:lastColumn="0" w:noHBand="0" w:noVBand="1"/>
      </w:tblPr>
      <w:tblGrid>
        <w:gridCol w:w="4387"/>
        <w:gridCol w:w="4855"/>
      </w:tblGrid>
      <w:tr w:rsidR="007F3A22" w:rsidRPr="007F3A22" w:rsidTr="007F3A22">
        <w:tc>
          <w:tcPr>
            <w:tcW w:w="4387" w:type="dxa"/>
            <w:vAlign w:val="center"/>
            <w:hideMark/>
          </w:tcPr>
          <w:p w:rsidR="007F3A22" w:rsidRPr="007F3A22" w:rsidRDefault="007F3A22" w:rsidP="007F3A22">
            <w:pPr>
              <w:spacing w:line="360" w:lineRule="auto"/>
              <w:rPr>
                <w:rFonts w:ascii="Arial" w:hAnsi="Arial" w:cs="Arial"/>
                <w:b/>
              </w:rPr>
            </w:pPr>
            <w:r w:rsidRPr="007F3A22">
              <w:rPr>
                <w:rFonts w:ascii="Arial" w:hAnsi="Arial" w:cs="Arial"/>
                <w:b/>
              </w:rPr>
              <w:t xml:space="preserve">Name: </w:t>
            </w:r>
            <w:proofErr w:type="spellStart"/>
            <w:r>
              <w:rPr>
                <w:rFonts w:ascii="Arial" w:hAnsi="Arial" w:cs="Arial"/>
              </w:rPr>
              <w:t>xxxxxxxx</w:t>
            </w:r>
            <w:proofErr w:type="spellEnd"/>
          </w:p>
        </w:tc>
        <w:tc>
          <w:tcPr>
            <w:tcW w:w="4855" w:type="dxa"/>
            <w:vAlign w:val="center"/>
            <w:hideMark/>
          </w:tcPr>
          <w:p w:rsidR="007F3A22" w:rsidRPr="007F3A22" w:rsidRDefault="007F3A22" w:rsidP="007F3A22">
            <w:pPr>
              <w:spacing w:line="360" w:lineRule="auto"/>
              <w:rPr>
                <w:rFonts w:ascii="Arial" w:hAnsi="Arial" w:cs="Arial"/>
              </w:rPr>
            </w:pPr>
            <w:r w:rsidRPr="007F3A22">
              <w:rPr>
                <w:rFonts w:ascii="Arial" w:hAnsi="Arial" w:cs="Arial"/>
                <w:b/>
              </w:rPr>
              <w:t xml:space="preserve">Hospital number: </w:t>
            </w:r>
            <w:proofErr w:type="spellStart"/>
            <w:r>
              <w:rPr>
                <w:rFonts w:ascii="Arial" w:hAnsi="Arial" w:cs="Arial"/>
              </w:rPr>
              <w:t>xxxxxxxxx</w:t>
            </w:r>
            <w:proofErr w:type="spellEnd"/>
          </w:p>
        </w:tc>
      </w:tr>
    </w:tbl>
    <w:p w:rsidR="007F3A22" w:rsidRPr="007F3A22" w:rsidRDefault="007F3A22" w:rsidP="007F3A22">
      <w:pPr>
        <w:spacing w:line="360" w:lineRule="auto"/>
        <w:jc w:val="both"/>
        <w:rPr>
          <w:rFonts w:ascii="Arial" w:hAnsi="Arial" w:cs="Arial"/>
          <w:b/>
          <w:color w:val="548DD4" w:themeColor="text2" w:themeTint="99"/>
        </w:rPr>
      </w:pPr>
      <w:r w:rsidRPr="007F3A22">
        <w:rPr>
          <w:rFonts w:ascii="Calibri" w:eastAsia="Calibri" w:hAnsi="Calibri" w:cs="Calibri"/>
          <w:color w:val="548DD4" w:themeColor="text2" w:themeTint="99"/>
          <w:sz w:val="24"/>
          <w:szCs w:val="24"/>
        </w:rPr>
        <w:t>https://www.southtees.nhs.uk/services/north-east-regional-cochlear-implant-programme-nercip</w:t>
      </w:r>
      <w:bookmarkStart w:id="0" w:name="_GoBack"/>
      <w:bookmarkEnd w:id="0"/>
    </w:p>
    <w:p w:rsidR="00DE29D9" w:rsidRPr="007F3A22" w:rsidRDefault="007F3A22"/>
    <w:sectPr w:rsidR="00DE29D9" w:rsidRPr="007F3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86F2D"/>
    <w:multiLevelType w:val="hybridMultilevel"/>
    <w:tmpl w:val="7098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22"/>
    <w:rsid w:val="002662CB"/>
    <w:rsid w:val="007C4102"/>
    <w:rsid w:val="007F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2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22"/>
    <w:rPr>
      <w:rFonts w:ascii="Tahoma" w:hAnsi="Tahoma" w:cs="Tahoma"/>
      <w:sz w:val="16"/>
      <w:szCs w:val="16"/>
    </w:rPr>
  </w:style>
  <w:style w:type="character" w:customStyle="1" w:styleId="BalloonTextChar">
    <w:name w:val="Balloon Text Char"/>
    <w:basedOn w:val="DefaultParagraphFont"/>
    <w:link w:val="BalloonText"/>
    <w:uiPriority w:val="99"/>
    <w:semiHidden/>
    <w:rsid w:val="007F3A22"/>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7F3A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22"/>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22"/>
    <w:rPr>
      <w:rFonts w:ascii="Tahoma" w:hAnsi="Tahoma" w:cs="Tahoma"/>
      <w:sz w:val="16"/>
      <w:szCs w:val="16"/>
    </w:rPr>
  </w:style>
  <w:style w:type="character" w:customStyle="1" w:styleId="BalloonTextChar">
    <w:name w:val="Balloon Text Char"/>
    <w:basedOn w:val="DefaultParagraphFont"/>
    <w:link w:val="BalloonText"/>
    <w:uiPriority w:val="99"/>
    <w:semiHidden/>
    <w:rsid w:val="007F3A22"/>
    <w:rPr>
      <w:rFonts w:ascii="Tahoma" w:eastAsia="Times New Roman" w:hAnsi="Tahoma" w:cs="Tahoma"/>
      <w:sz w:val="16"/>
      <w:szCs w:val="16"/>
      <w:lang w:eastAsia="en-GB"/>
    </w:rPr>
  </w:style>
  <w:style w:type="character" w:styleId="Hyperlink">
    <w:name w:val="Hyperlink"/>
    <w:basedOn w:val="DefaultParagraphFont"/>
    <w:uiPriority w:val="99"/>
    <w:semiHidden/>
    <w:unhideWhenUsed/>
    <w:rsid w:val="007F3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Lisa (RTR) South Tees NHS Trust</dc:creator>
  <cp:lastModifiedBy>Kennedy Lisa (RTR) South Tees NHS Trust</cp:lastModifiedBy>
  <cp:revision>1</cp:revision>
  <dcterms:created xsi:type="dcterms:W3CDTF">2020-09-28T16:11:00Z</dcterms:created>
  <dcterms:modified xsi:type="dcterms:W3CDTF">2020-09-28T16:13:00Z</dcterms:modified>
</cp:coreProperties>
</file>